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91" w:rsidRDefault="009A215D">
      <w:r>
        <w:rPr>
          <w:noProof/>
        </w:rPr>
        <w:drawing>
          <wp:inline distT="0" distB="0" distL="0" distR="0">
            <wp:extent cx="4572000" cy="1200150"/>
            <wp:effectExtent l="0" t="0" r="0" b="0"/>
            <wp:docPr id="2" name="image1.jpg" descr="logo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191" w:rsidRDefault="00047191"/>
    <w:p w:rsidR="00047191" w:rsidRDefault="009A215D">
      <w:r>
        <w:t>НЕГОСУДАРСТВЕННОЕ ОБРАЗОВАТЕЛЬНОЕ  ЧАСТНОЕ УЧРЕЖДЕНИЕ</w:t>
      </w:r>
    </w:p>
    <w:p w:rsidR="00047191" w:rsidRDefault="009A215D">
      <w:r>
        <w:t>ВЫСШЕГО ОБРАЗОВАНИЯ</w:t>
      </w:r>
    </w:p>
    <w:p w:rsidR="00047191" w:rsidRDefault="00047191">
      <w:pPr>
        <w:pBdr>
          <w:bottom w:val="single" w:sz="18" w:space="1" w:color="000000"/>
        </w:pBdr>
        <w:rPr>
          <w:sz w:val="16"/>
          <w:szCs w:val="16"/>
        </w:rPr>
      </w:pPr>
    </w:p>
    <w:p w:rsidR="00047191" w:rsidRDefault="009A215D">
      <w:pPr>
        <w:pStyle w:val="4"/>
        <w:spacing w:before="60"/>
        <w:jc w:val="right"/>
      </w:pPr>
      <w:r>
        <w:t>Факультет психологии</w:t>
      </w:r>
    </w:p>
    <w:p w:rsidR="00047191" w:rsidRDefault="009A215D">
      <w:pPr>
        <w:pStyle w:val="4"/>
        <w:spacing w:before="60"/>
        <w:jc w:val="right"/>
      </w:pPr>
      <w:r>
        <w:t>Кафедра общей психологии</w:t>
      </w:r>
    </w:p>
    <w:p w:rsidR="00047191" w:rsidRDefault="00047191">
      <w:pPr>
        <w:pStyle w:val="5"/>
        <w:ind w:left="5580"/>
        <w:jc w:val="center"/>
        <w:rPr>
          <w:color w:val="000000"/>
          <w:sz w:val="28"/>
          <w:szCs w:val="28"/>
        </w:rPr>
      </w:pPr>
    </w:p>
    <w:p w:rsidR="00047191" w:rsidRDefault="00047191">
      <w:pPr>
        <w:pStyle w:val="5"/>
        <w:ind w:left="5580"/>
        <w:jc w:val="center"/>
        <w:rPr>
          <w:color w:val="000000"/>
          <w:sz w:val="28"/>
          <w:szCs w:val="28"/>
        </w:rPr>
      </w:pPr>
    </w:p>
    <w:p w:rsidR="00047191" w:rsidRDefault="00047191">
      <w:pPr>
        <w:pStyle w:val="5"/>
        <w:ind w:left="5580"/>
        <w:jc w:val="center"/>
        <w:rPr>
          <w:color w:val="000000"/>
          <w:sz w:val="28"/>
          <w:szCs w:val="28"/>
        </w:rPr>
      </w:pPr>
    </w:p>
    <w:p w:rsidR="00047191" w:rsidRDefault="00047191">
      <w:pPr>
        <w:jc w:val="center"/>
        <w:rPr>
          <w:b/>
          <w:color w:val="000000"/>
        </w:rPr>
      </w:pPr>
    </w:p>
    <w:p w:rsidR="00047191" w:rsidRDefault="00047191">
      <w:pPr>
        <w:jc w:val="center"/>
        <w:rPr>
          <w:b/>
          <w:color w:val="000000"/>
          <w:sz w:val="8"/>
          <w:szCs w:val="8"/>
        </w:rPr>
      </w:pPr>
    </w:p>
    <w:p w:rsidR="00047191" w:rsidRDefault="009A215D">
      <w:pPr>
        <w:pStyle w:val="3"/>
        <w:rPr>
          <w:rFonts w:ascii="Arial" w:eastAsia="Arial" w:hAnsi="Arial" w:cs="Arial"/>
          <w:i/>
          <w:smallCaps/>
          <w:color w:val="000000"/>
          <w:sz w:val="48"/>
          <w:szCs w:val="48"/>
        </w:rPr>
      </w:pPr>
      <w:r>
        <w:rPr>
          <w:rFonts w:ascii="Arial" w:eastAsia="Arial" w:hAnsi="Arial" w:cs="Arial"/>
          <w:i/>
          <w:smallCaps/>
          <w:color w:val="000000"/>
          <w:sz w:val="48"/>
          <w:szCs w:val="48"/>
        </w:rPr>
        <w:t>КУРСОВАЯ РАБОТА</w:t>
      </w:r>
    </w:p>
    <w:p w:rsidR="00047191" w:rsidRDefault="00047191">
      <w:pPr>
        <w:rPr>
          <w:b/>
          <w:color w:val="000000"/>
        </w:rPr>
      </w:pPr>
    </w:p>
    <w:p w:rsidR="00047191" w:rsidRDefault="00047191">
      <w:pPr>
        <w:rPr>
          <w:b/>
          <w:color w:val="000000"/>
        </w:rPr>
      </w:pPr>
    </w:p>
    <w:tbl>
      <w:tblPr>
        <w:tblStyle w:val="af7"/>
        <w:tblW w:w="98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7569"/>
      </w:tblGrid>
      <w:tr w:rsidR="00047191">
        <w:tc>
          <w:tcPr>
            <w:tcW w:w="2268" w:type="dxa"/>
          </w:tcPr>
          <w:p w:rsidR="00047191" w:rsidRDefault="009A21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тему:</w:t>
            </w:r>
          </w:p>
        </w:tc>
        <w:tc>
          <w:tcPr>
            <w:tcW w:w="7569" w:type="dxa"/>
            <w:tcBorders>
              <w:bottom w:val="single" w:sz="4" w:space="0" w:color="000000"/>
            </w:tcBorders>
          </w:tcPr>
          <w:p w:rsidR="00047191" w:rsidRDefault="009A215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Особенности эмоционального выгорания продавцов.</w:t>
            </w:r>
          </w:p>
        </w:tc>
      </w:tr>
    </w:tbl>
    <w:p w:rsidR="00047191" w:rsidRDefault="00047191"/>
    <w:p w:rsidR="00047191" w:rsidRDefault="009A215D">
      <w:pPr>
        <w:tabs>
          <w:tab w:val="left" w:pos="2160"/>
        </w:tabs>
        <w:ind w:left="2124" w:hanging="211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</w:t>
      </w:r>
    </w:p>
    <w:tbl>
      <w:tblPr>
        <w:tblStyle w:val="af8"/>
        <w:tblW w:w="98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24"/>
        <w:gridCol w:w="619"/>
        <w:gridCol w:w="1418"/>
        <w:gridCol w:w="425"/>
        <w:gridCol w:w="5051"/>
      </w:tblGrid>
      <w:tr w:rsidR="00047191">
        <w:trPr>
          <w:trHeight w:val="421"/>
        </w:trPr>
        <w:tc>
          <w:tcPr>
            <w:tcW w:w="2324" w:type="dxa"/>
            <w:vAlign w:val="center"/>
          </w:tcPr>
          <w:p w:rsidR="00047191" w:rsidRDefault="009A21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Студент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7191" w:rsidRDefault="009A21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</w:rPr>
              <w:t>Мошнинова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 Олеся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</w:rPr>
              <w:t>Рафиковна</w:t>
            </w:r>
            <w:proofErr w:type="spellEnd"/>
            <w:r>
              <w:rPr>
                <w:rFonts w:ascii="Helvetica Neue" w:eastAsia="Helvetica Neue" w:hAnsi="Helvetica Neue" w:cs="Helvetica Neue"/>
                <w:b/>
              </w:rPr>
              <w:t xml:space="preserve">, </w:t>
            </w:r>
            <w:r w:rsidRPr="002B5AA2">
              <w:rPr>
                <w:rFonts w:ascii="Helvetica Neue" w:eastAsia="Helvetica Neue" w:hAnsi="Helvetica Neue" w:cs="Helvetica Neue"/>
                <w:b/>
                <w:highlight w:val="yellow"/>
              </w:rPr>
              <w:t>2 курс, ПС5А16/11 КП</w:t>
            </w:r>
          </w:p>
        </w:tc>
      </w:tr>
      <w:tr w:rsidR="00047191">
        <w:trPr>
          <w:trHeight w:val="388"/>
        </w:trPr>
        <w:tc>
          <w:tcPr>
            <w:tcW w:w="2324" w:type="dxa"/>
            <w:vAlign w:val="center"/>
          </w:tcPr>
          <w:p w:rsidR="00047191" w:rsidRDefault="002B5AA2">
            <w:pPr>
              <w:jc w:val="center"/>
              <w:rPr>
                <w:b/>
                <w:color w:val="000000"/>
              </w:rPr>
            </w:pPr>
            <w:r w:rsidRPr="002B5AA2">
              <w:rPr>
                <w:b/>
                <w:color w:val="FF0000"/>
              </w:rPr>
              <w:t>??</w:t>
            </w:r>
            <w:r w:rsidR="009A215D">
              <w:rPr>
                <w:b/>
                <w:color w:val="000000"/>
              </w:rPr>
              <w:t>курс, группа</w:t>
            </w:r>
            <w:proofErr w:type="gramStart"/>
            <w:r>
              <w:rPr>
                <w:b/>
                <w:color w:val="000000"/>
              </w:rPr>
              <w:t xml:space="preserve"> </w:t>
            </w:r>
            <w:r w:rsidRPr="002B5AA2">
              <w:rPr>
                <w:b/>
                <w:color w:val="FF0000"/>
              </w:rPr>
              <w:t>?</w:t>
            </w:r>
            <w:proofErr w:type="gramEnd"/>
            <w:r w:rsidRPr="002B5AA2">
              <w:rPr>
                <w:b/>
                <w:color w:val="FF0000"/>
              </w:rPr>
              <w:t>?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047191" w:rsidRDefault="009A21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47191" w:rsidRDefault="000471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000000"/>
            </w:tcBorders>
            <w:shd w:val="clear" w:color="auto" w:fill="auto"/>
          </w:tcPr>
          <w:p w:rsidR="00047191" w:rsidRDefault="009A21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(Ф.И.О.)</w:t>
            </w:r>
          </w:p>
        </w:tc>
      </w:tr>
    </w:tbl>
    <w:p w:rsidR="00047191" w:rsidRDefault="009A215D">
      <w:pPr>
        <w:rPr>
          <w:b/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047191" w:rsidRDefault="00047191">
      <w:pPr>
        <w:rPr>
          <w:color w:val="000000"/>
        </w:rPr>
      </w:pPr>
    </w:p>
    <w:p w:rsidR="00047191" w:rsidRDefault="00047191">
      <w:pPr>
        <w:rPr>
          <w:color w:val="000000"/>
          <w:sz w:val="26"/>
          <w:szCs w:val="26"/>
        </w:rPr>
      </w:pPr>
    </w:p>
    <w:tbl>
      <w:tblPr>
        <w:tblStyle w:val="af9"/>
        <w:tblW w:w="97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675"/>
        <w:gridCol w:w="1418"/>
        <w:gridCol w:w="425"/>
        <w:gridCol w:w="4955"/>
      </w:tblGrid>
      <w:tr w:rsidR="00047191">
        <w:trPr>
          <w:trHeight w:val="420"/>
        </w:trPr>
        <w:tc>
          <w:tcPr>
            <w:tcW w:w="2268" w:type="dxa"/>
            <w:vAlign w:val="center"/>
          </w:tcPr>
          <w:p w:rsidR="00047191" w:rsidRDefault="009A21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9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7191" w:rsidRDefault="009A21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</w:rPr>
              <w:t>Шенцева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</w:rPr>
              <w:t xml:space="preserve"> Наталья Николаевна </w:t>
            </w:r>
          </w:p>
        </w:tc>
      </w:tr>
      <w:tr w:rsidR="00047191">
        <w:trPr>
          <w:trHeight w:val="398"/>
        </w:trPr>
        <w:tc>
          <w:tcPr>
            <w:tcW w:w="2268" w:type="dxa"/>
            <w:vAlign w:val="center"/>
          </w:tcPr>
          <w:p w:rsidR="00047191" w:rsidRDefault="002B5AA2" w:rsidP="002B5AA2">
            <w:pPr>
              <w:jc w:val="center"/>
              <w:rPr>
                <w:b/>
                <w:color w:val="000000"/>
              </w:rPr>
            </w:pPr>
            <w:proofErr w:type="spellStart"/>
            <w:r w:rsidRPr="002B5AA2">
              <w:rPr>
                <w:b/>
                <w:color w:val="FF0000"/>
              </w:rPr>
              <w:t>К.псх.н</w:t>
            </w:r>
            <w:proofErr w:type="spellEnd"/>
            <w:r w:rsidRPr="002B5AA2">
              <w:rPr>
                <w:b/>
                <w:color w:val="FF0000"/>
              </w:rPr>
              <w:t>., доцент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47191" w:rsidRDefault="0004719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047191" w:rsidRDefault="009A21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47191" w:rsidRDefault="0004719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55" w:type="dxa"/>
            <w:tcBorders>
              <w:top w:val="single" w:sz="4" w:space="0" w:color="000000"/>
            </w:tcBorders>
            <w:shd w:val="clear" w:color="auto" w:fill="auto"/>
          </w:tcPr>
          <w:p w:rsidR="00047191" w:rsidRDefault="009A21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(Ф.И.О.)</w:t>
            </w:r>
          </w:p>
        </w:tc>
      </w:tr>
    </w:tbl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:rsidR="00047191" w:rsidRDefault="009A215D">
      <w:pPr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fa"/>
        <w:tblW w:w="96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15"/>
        <w:gridCol w:w="5274"/>
      </w:tblGrid>
      <w:tr w:rsidR="00047191">
        <w:trPr>
          <w:trHeight w:val="478"/>
        </w:trPr>
        <w:tc>
          <w:tcPr>
            <w:tcW w:w="4415" w:type="dxa"/>
            <w:shd w:val="clear" w:color="auto" w:fill="auto"/>
          </w:tcPr>
          <w:p w:rsidR="00047191" w:rsidRDefault="00047191">
            <w:pPr>
              <w:tabs>
                <w:tab w:val="left" w:pos="8960"/>
              </w:tabs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4" w:type="dxa"/>
            <w:shd w:val="clear" w:color="auto" w:fill="auto"/>
          </w:tcPr>
          <w:p w:rsidR="00047191" w:rsidRDefault="009A215D">
            <w:pPr>
              <w:tabs>
                <w:tab w:val="left" w:pos="896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</w:rPr>
              <w:t>К защите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______________________________</w:t>
            </w:r>
          </w:p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(дата, подпись руководителя)</w:t>
            </w:r>
          </w:p>
          <w:p w:rsidR="00047191" w:rsidRDefault="00047191">
            <w:pPr>
              <w:tabs>
                <w:tab w:val="left" w:pos="896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B5AA2">
        <w:trPr>
          <w:trHeight w:val="340"/>
        </w:trPr>
        <w:tc>
          <w:tcPr>
            <w:tcW w:w="4415" w:type="dxa"/>
            <w:shd w:val="clear" w:color="auto" w:fill="auto"/>
          </w:tcPr>
          <w:p w:rsidR="002B5AA2" w:rsidRDefault="002B5AA2">
            <w:pPr>
              <w:tabs>
                <w:tab w:val="left" w:pos="8960"/>
              </w:tabs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4" w:type="dxa"/>
            <w:shd w:val="clear" w:color="auto" w:fill="auto"/>
          </w:tcPr>
          <w:p w:rsidR="002B5AA2" w:rsidRDefault="002B5AA2" w:rsidP="0088585F">
            <w:pPr>
              <w:tabs>
                <w:tab w:val="left" w:pos="896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Работа защищена с оценкой_________________</w:t>
            </w:r>
          </w:p>
          <w:p w:rsidR="002B5AA2" w:rsidRDefault="002B5AA2" w:rsidP="0088585F">
            <w:pPr>
              <w:tabs>
                <w:tab w:val="left" w:pos="8960"/>
              </w:tabs>
              <w:jc w:val="both"/>
              <w:rPr>
                <w:i/>
                <w:color w:val="000000"/>
              </w:rPr>
            </w:pPr>
          </w:p>
          <w:p w:rsidR="002B5AA2" w:rsidRDefault="002B5AA2" w:rsidP="0088585F">
            <w:pPr>
              <w:tabs>
                <w:tab w:val="left" w:pos="8960"/>
              </w:tabs>
              <w:jc w:val="both"/>
              <w:rPr>
                <w:i/>
                <w:color w:val="000000"/>
              </w:rPr>
            </w:pPr>
          </w:p>
          <w:p w:rsidR="002B5AA2" w:rsidRDefault="002B5AA2" w:rsidP="0088585F">
            <w:pPr>
              <w:tabs>
                <w:tab w:val="left" w:pos="8960"/>
              </w:tabs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Москва 20</w:t>
            </w:r>
            <w:r w:rsidRPr="002B5AA2">
              <w:rPr>
                <w:highlight w:val="yellow"/>
              </w:rPr>
              <w:t>18</w:t>
            </w:r>
            <w:r w:rsidRPr="002B5AA2">
              <w:rPr>
                <w:color w:val="000000"/>
                <w:highlight w:val="yellow"/>
              </w:rPr>
              <w:t>г</w:t>
            </w:r>
            <w:proofErr w:type="gramStart"/>
            <w:r>
              <w:rPr>
                <w:color w:val="000000"/>
              </w:rPr>
              <w:t xml:space="preserve"> ?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2B5AA2" w:rsidRPr="002B5AA2" w:rsidRDefault="002B5AA2" w:rsidP="002B5AA2">
            <w:pPr>
              <w:tabs>
                <w:tab w:val="left" w:pos="8960"/>
              </w:tabs>
              <w:jc w:val="both"/>
              <w:rPr>
                <w:b/>
                <w:color w:val="000000"/>
              </w:rPr>
            </w:pPr>
            <w:r w:rsidRPr="002B5AA2">
              <w:rPr>
                <w:b/>
                <w:color w:val="FF0000"/>
              </w:rPr>
              <w:t xml:space="preserve">Почему на титуле нумерация </w:t>
            </w:r>
            <w:proofErr w:type="spellStart"/>
            <w:proofErr w:type="gramStart"/>
            <w:r w:rsidRPr="002B5AA2">
              <w:rPr>
                <w:b/>
                <w:color w:val="FF0000"/>
              </w:rPr>
              <w:t>стр</w:t>
            </w:r>
            <w:proofErr w:type="spellEnd"/>
            <w:proofErr w:type="gramEnd"/>
            <w:r w:rsidRPr="002B5AA2">
              <w:rPr>
                <w:b/>
                <w:color w:val="FF0000"/>
              </w:rPr>
              <w:t xml:space="preserve"> 2? вообще-  </w:t>
            </w:r>
            <w:proofErr w:type="spellStart"/>
            <w:r w:rsidRPr="002B5AA2">
              <w:rPr>
                <w:b/>
                <w:color w:val="FF0000"/>
              </w:rPr>
              <w:t>д.б</w:t>
            </w:r>
            <w:proofErr w:type="spellEnd"/>
            <w:r w:rsidRPr="002B5AA2">
              <w:rPr>
                <w:b/>
                <w:color w:val="FF0000"/>
              </w:rPr>
              <w:t>. 1 – и не видимая</w:t>
            </w:r>
          </w:p>
        </w:tc>
      </w:tr>
    </w:tbl>
    <w:p w:rsidR="00047191" w:rsidRDefault="000471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color w:val="000000"/>
        </w:rPr>
      </w:pPr>
    </w:p>
    <w:p w:rsidR="00047191" w:rsidRDefault="009A21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Calibri" w:eastAsia="Calibri" w:hAnsi="Calibri" w:cs="Calibri"/>
          <w:color w:val="2E74B5"/>
          <w:sz w:val="28"/>
          <w:szCs w:val="28"/>
        </w:rPr>
      </w:pPr>
      <w:r>
        <w:rPr>
          <w:color w:val="000000"/>
          <w:sz w:val="28"/>
          <w:szCs w:val="28"/>
        </w:rPr>
        <w:t>Содержание</w:t>
      </w:r>
    </w:p>
    <w:sdt>
      <w:sdtPr>
        <w:id w:val="-1506967289"/>
        <w:docPartObj>
          <w:docPartGallery w:val="Table of Contents"/>
          <w:docPartUnique/>
        </w:docPartObj>
      </w:sdtPr>
      <w:sdtEndPr/>
      <w:sdtContent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>
            <w:r>
              <w:rPr>
                <w:color w:val="000000"/>
                <w:sz w:val="28"/>
                <w:szCs w:val="28"/>
              </w:rPr>
              <w:t>Введение</w:t>
            </w:r>
            <w:r>
              <w:rPr>
                <w:color w:val="000000"/>
                <w:sz w:val="28"/>
                <w:szCs w:val="28"/>
              </w:rPr>
              <w:tab/>
              <w:t>3</w:t>
            </w:r>
          </w:hyperlink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fob9te">
            <w:r>
              <w:rPr>
                <w:color w:val="000000"/>
                <w:sz w:val="28"/>
                <w:szCs w:val="28"/>
              </w:rPr>
              <w:t>1.</w:t>
            </w:r>
          </w:hyperlink>
          <w:hyperlink w:anchor="_heading=h.1fob9te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_heading=h.1fob9te \h </w:instrText>
          </w:r>
          <w:r>
            <w:fldChar w:fldCharType="separate"/>
          </w:r>
          <w:r>
            <w:rPr>
              <w:color w:val="000000"/>
              <w:sz w:val="28"/>
              <w:szCs w:val="28"/>
            </w:rPr>
            <w:t>Теоретические аспекты профессионального выгорания</w:t>
          </w:r>
          <w:r>
            <w:rPr>
              <w:color w:val="000000"/>
              <w:sz w:val="28"/>
              <w:szCs w:val="28"/>
            </w:rPr>
            <w:tab/>
            <w:t>5</w:t>
          </w:r>
          <w:r>
            <w:fldChar w:fldCharType="end"/>
          </w:r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znysh7">
            <w:r>
              <w:rPr>
                <w:color w:val="000000"/>
                <w:sz w:val="28"/>
                <w:szCs w:val="28"/>
              </w:rPr>
              <w:t>1.1</w:t>
            </w:r>
          </w:hyperlink>
          <w:hyperlink w:anchor="_heading=h.3znysh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_heading=h.3znysh7 \h </w:instrText>
          </w:r>
          <w:r>
            <w:fldChar w:fldCharType="separate"/>
          </w:r>
          <w:r>
            <w:rPr>
              <w:color w:val="000000"/>
              <w:sz w:val="28"/>
              <w:szCs w:val="28"/>
              <w:highlight w:val="white"/>
            </w:rPr>
            <w:t>Стресс, причины и признаки стресса</w:t>
          </w:r>
          <w:r>
            <w:rPr>
              <w:color w:val="000000"/>
              <w:sz w:val="28"/>
              <w:szCs w:val="28"/>
            </w:rPr>
            <w:tab/>
            <w:t>5</w:t>
          </w:r>
          <w:r>
            <w:fldChar w:fldCharType="end"/>
          </w:r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et92p0">
            <w:r>
              <w:rPr>
                <w:color w:val="000000"/>
                <w:sz w:val="28"/>
                <w:szCs w:val="28"/>
              </w:rPr>
              <w:t>1.2</w:t>
            </w:r>
          </w:hyperlink>
          <w:hyperlink w:anchor="_heading=h.2et92p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_heading=h.2et92p0 \h </w:instrText>
          </w:r>
          <w:r>
            <w:fldChar w:fldCharType="separate"/>
          </w:r>
          <w:r>
            <w:rPr>
              <w:color w:val="000000"/>
              <w:sz w:val="28"/>
              <w:szCs w:val="28"/>
              <w:highlight w:val="white"/>
            </w:rPr>
            <w:t>Синдром эмоционального выгорания</w:t>
          </w:r>
          <w:r>
            <w:rPr>
              <w:color w:val="000000"/>
              <w:sz w:val="28"/>
              <w:szCs w:val="28"/>
            </w:rPr>
            <w:tab/>
            <w:t>9</w:t>
          </w:r>
          <w:r>
            <w:fldChar w:fldCharType="end"/>
          </w:r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tyjcwt">
            <w:r>
              <w:rPr>
                <w:color w:val="000000"/>
                <w:sz w:val="28"/>
                <w:szCs w:val="28"/>
              </w:rPr>
              <w:t>2.</w:t>
            </w:r>
          </w:hyperlink>
          <w:hyperlink w:anchor="_heading=h.tyjcwt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_heading=h.tyjcwt \h </w:instrText>
          </w:r>
          <w:r>
            <w:fldChar w:fldCharType="separate"/>
          </w:r>
          <w:r>
            <w:rPr>
              <w:color w:val="000000"/>
              <w:sz w:val="28"/>
              <w:szCs w:val="28"/>
            </w:rPr>
            <w:t>Изучение уровня эмоционального выгорания продавцов</w:t>
          </w:r>
          <w:r>
            <w:rPr>
              <w:color w:val="000000"/>
              <w:sz w:val="28"/>
              <w:szCs w:val="28"/>
            </w:rPr>
            <w:tab/>
            <w:t>17</w:t>
          </w:r>
          <w:r>
            <w:fldChar w:fldCharType="end"/>
          </w:r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dy6vkm">
            <w:r>
              <w:rPr>
                <w:color w:val="000000"/>
                <w:sz w:val="28"/>
                <w:szCs w:val="28"/>
              </w:rPr>
              <w:t>2.1</w:t>
            </w:r>
          </w:hyperlink>
          <w:hyperlink w:anchor="_heading=h.3dy6vkm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rPr>
              <w:color w:val="000000"/>
              <w:sz w:val="28"/>
              <w:szCs w:val="28"/>
              <w:highlight w:val="white"/>
            </w:rPr>
            <w:t>Описание диагностических методик и анализ результатов исследования..</w:t>
          </w:r>
          <w:r>
            <w:rPr>
              <w:color w:val="000000"/>
              <w:sz w:val="28"/>
              <w:szCs w:val="28"/>
            </w:rPr>
            <w:tab/>
            <w:t>17</w:t>
          </w:r>
          <w:r>
            <w:fldChar w:fldCharType="end"/>
          </w:r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t3h5sf">
            <w:r>
              <w:rPr>
                <w:color w:val="000000"/>
                <w:sz w:val="28"/>
                <w:szCs w:val="28"/>
              </w:rPr>
              <w:t>2.2</w:t>
            </w:r>
          </w:hyperlink>
          <w:hyperlink w:anchor="_heading=h.1t3h5s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_heading=h.1t3h5sf \h </w:instrText>
          </w:r>
          <w:r>
            <w:fldChar w:fldCharType="separate"/>
          </w:r>
          <w:r>
            <w:rPr>
              <w:color w:val="000000"/>
              <w:sz w:val="28"/>
              <w:szCs w:val="28"/>
              <w:highlight w:val="white"/>
            </w:rPr>
            <w:t>Рекомендации по профилактике эмоционального напряжения у продавцов</w:t>
          </w:r>
          <w:r>
            <w:rPr>
              <w:color w:val="000000"/>
              <w:sz w:val="28"/>
              <w:szCs w:val="28"/>
            </w:rPr>
            <w:tab/>
            <w:t>20</w:t>
          </w:r>
          <w:r>
            <w:fldChar w:fldCharType="end"/>
          </w:r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d34og8">
            <w:r>
              <w:rPr>
                <w:color w:val="000000"/>
                <w:sz w:val="28"/>
                <w:szCs w:val="28"/>
                <w:highlight w:val="white"/>
              </w:rPr>
              <w:t>Заключение</w:t>
            </w:r>
          </w:hyperlink>
          <w:hyperlink w:anchor="_heading=h.4d34og8">
            <w:r>
              <w:rPr>
                <w:color w:val="000000"/>
                <w:sz w:val="28"/>
                <w:szCs w:val="28"/>
              </w:rPr>
              <w:tab/>
              <w:t>26</w:t>
            </w:r>
          </w:hyperlink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s8eyo1">
            <w:r>
              <w:rPr>
                <w:color w:val="000000"/>
                <w:sz w:val="28"/>
                <w:szCs w:val="28"/>
              </w:rPr>
              <w:t>Список литературы</w:t>
            </w:r>
            <w:r>
              <w:rPr>
                <w:color w:val="000000"/>
                <w:sz w:val="28"/>
                <w:szCs w:val="28"/>
              </w:rPr>
              <w:tab/>
              <w:t>27</w:t>
            </w:r>
          </w:hyperlink>
        </w:p>
        <w:p w:rsidR="00047191" w:rsidRDefault="009A21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4"/>
            </w:tabs>
            <w:spacing w:after="100" w:line="360" w:lineRule="auto"/>
            <w:jc w:val="both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7dp8vu">
            <w:r>
              <w:rPr>
                <w:color w:val="000000"/>
                <w:sz w:val="28"/>
                <w:szCs w:val="28"/>
              </w:rPr>
              <w:t>Приложение 1</w:t>
            </w:r>
            <w:r>
              <w:rPr>
                <w:color w:val="000000"/>
                <w:sz w:val="28"/>
                <w:szCs w:val="28"/>
              </w:rPr>
              <w:tab/>
              <w:t>28</w:t>
            </w:r>
          </w:hyperlink>
        </w:p>
        <w:p w:rsidR="00047191" w:rsidRDefault="009A215D">
          <w:r>
            <w:fldChar w:fldCharType="end"/>
          </w:r>
        </w:p>
      </w:sdtContent>
    </w:sdt>
    <w:p w:rsidR="00047191" w:rsidRPr="002B5AA2" w:rsidRDefault="002B5AA2" w:rsidP="002B5AA2">
      <w:pPr>
        <w:pStyle w:val="1"/>
        <w:rPr>
          <w:lang w:val="ru-RU"/>
        </w:rPr>
      </w:pPr>
      <w:r w:rsidRPr="002B5AA2">
        <w:rPr>
          <w:color w:val="FF0000"/>
          <w:lang w:val="ru-RU"/>
        </w:rPr>
        <w:t>Олеся! А Вы разве не видели в задании 1, что представляет собой Содержание курсовой работы?!</w:t>
      </w:r>
      <w:r>
        <w:rPr>
          <w:color w:val="FF0000"/>
          <w:lang w:val="ru-RU"/>
        </w:rPr>
        <w:t xml:space="preserve"> 1) глава 1…… 2) минимум три параграфа, вывод по каждой главе 3) есть стандарт Главы 2! </w:t>
      </w:r>
    </w:p>
    <w:p w:rsidR="00047191" w:rsidRDefault="002B5AA2">
      <w:pPr>
        <w:rPr>
          <w:color w:val="FF0000"/>
          <w:sz w:val="28"/>
        </w:rPr>
      </w:pPr>
      <w:r w:rsidRPr="002B5AA2">
        <w:rPr>
          <w:color w:val="FF0000"/>
          <w:sz w:val="28"/>
        </w:rPr>
        <w:t>И примеры предложены!</w:t>
      </w:r>
    </w:p>
    <w:p w:rsidR="002B5AA2" w:rsidRDefault="002B5AA2">
      <w:pPr>
        <w:rPr>
          <w:color w:val="FF0000"/>
          <w:sz w:val="28"/>
        </w:rPr>
      </w:pPr>
    </w:p>
    <w:p w:rsidR="002B5AA2" w:rsidRDefault="002B5AA2">
      <w:pPr>
        <w:rPr>
          <w:color w:val="FF0000"/>
          <w:sz w:val="28"/>
        </w:rPr>
      </w:pPr>
      <w:r>
        <w:rPr>
          <w:color w:val="FF0000"/>
          <w:sz w:val="28"/>
        </w:rPr>
        <w:t>Я правильно понимаю, что Вы даже не открывали задание 1 и решили формальную отписку прислать?</w:t>
      </w:r>
    </w:p>
    <w:p w:rsidR="002B5AA2" w:rsidRPr="002B5AA2" w:rsidRDefault="002B5AA2">
      <w:pPr>
        <w:rPr>
          <w:b/>
          <w:color w:val="FF0000"/>
          <w:sz w:val="28"/>
        </w:rPr>
      </w:pPr>
      <w:r w:rsidRPr="002B5AA2">
        <w:rPr>
          <w:b/>
          <w:color w:val="FF0000"/>
          <w:sz w:val="28"/>
        </w:rPr>
        <w:t>Все выполнить по требованиям!</w:t>
      </w:r>
    </w:p>
    <w:p w:rsidR="00047191" w:rsidRDefault="00047191"/>
    <w:p w:rsidR="00047191" w:rsidRDefault="00047191"/>
    <w:p w:rsidR="00047191" w:rsidRDefault="00047191"/>
    <w:p w:rsidR="00047191" w:rsidRDefault="00047191"/>
    <w:p w:rsidR="00047191" w:rsidRDefault="00047191"/>
    <w:p w:rsidR="00047191" w:rsidRDefault="00047191"/>
    <w:p w:rsidR="00047191" w:rsidRDefault="00047191"/>
    <w:p w:rsidR="00047191" w:rsidRDefault="00047191"/>
    <w:p w:rsidR="00047191" w:rsidRDefault="00047191"/>
    <w:p w:rsidR="00047191" w:rsidRPr="002B5AA2" w:rsidRDefault="009A215D">
      <w:pPr>
        <w:pStyle w:val="1"/>
        <w:jc w:val="center"/>
        <w:rPr>
          <w:b/>
          <w:color w:val="FF0000"/>
          <w:lang w:val="ru-RU"/>
        </w:rPr>
      </w:pPr>
      <w:bookmarkStart w:id="1" w:name="_heading=h.30j0zll" w:colFirst="0" w:colLast="0"/>
      <w:bookmarkEnd w:id="1"/>
      <w:r w:rsidRPr="002B5AA2">
        <w:rPr>
          <w:b/>
          <w:lang w:val="ru-RU"/>
        </w:rPr>
        <w:t>Введение</w:t>
      </w:r>
      <w:r w:rsidR="002B5AA2">
        <w:rPr>
          <w:b/>
          <w:lang w:val="ru-RU"/>
        </w:rPr>
        <w:t xml:space="preserve"> </w:t>
      </w:r>
      <w:r w:rsidR="002B5AA2" w:rsidRPr="002B5AA2">
        <w:rPr>
          <w:b/>
          <w:color w:val="FF0000"/>
          <w:lang w:val="ru-RU"/>
        </w:rPr>
        <w:t xml:space="preserve">выделять </w:t>
      </w:r>
      <w:proofErr w:type="gramStart"/>
      <w:r w:rsidR="002B5AA2" w:rsidRPr="002B5AA2">
        <w:rPr>
          <w:b/>
          <w:color w:val="FF0000"/>
          <w:lang w:val="ru-RU"/>
        </w:rPr>
        <w:t>жирным</w:t>
      </w:r>
      <w:proofErr w:type="gramEnd"/>
      <w:r w:rsidR="002B5AA2" w:rsidRPr="002B5AA2">
        <w:rPr>
          <w:b/>
          <w:color w:val="FF0000"/>
          <w:lang w:val="ru-RU"/>
        </w:rPr>
        <w:t>!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5AA2">
        <w:rPr>
          <w:b/>
          <w:color w:val="FF0000"/>
          <w:sz w:val="28"/>
          <w:szCs w:val="28"/>
        </w:rPr>
        <w:t>Актуальность</w:t>
      </w:r>
      <w:r w:rsidR="002B5AA2">
        <w:rPr>
          <w:color w:val="000000"/>
          <w:sz w:val="28"/>
          <w:szCs w:val="28"/>
        </w:rPr>
        <w:t xml:space="preserve"> </w:t>
      </w:r>
      <w:r w:rsidR="002B5AA2" w:rsidRPr="002B5AA2">
        <w:rPr>
          <w:b/>
          <w:color w:val="FF0000"/>
          <w:sz w:val="28"/>
          <w:szCs w:val="28"/>
        </w:rPr>
        <w:t>исследования</w:t>
      </w:r>
      <w:r w:rsidR="002B5AA2">
        <w:rPr>
          <w:b/>
          <w:color w:val="FF0000"/>
          <w:sz w:val="28"/>
          <w:szCs w:val="28"/>
        </w:rPr>
        <w:t xml:space="preserve"> </w:t>
      </w:r>
      <w:r w:rsidR="002B5AA2" w:rsidRPr="002B5AA2">
        <w:rPr>
          <w:color w:val="FF0000"/>
          <w:sz w:val="28"/>
          <w:szCs w:val="28"/>
        </w:rPr>
        <w:t>обусловлена…</w:t>
      </w:r>
      <w:r w:rsidR="002B5AA2">
        <w:rPr>
          <w:b/>
          <w:color w:val="FF0000"/>
          <w:sz w:val="28"/>
          <w:szCs w:val="28"/>
        </w:rPr>
        <w:t>..</w:t>
      </w:r>
      <w:r w:rsidRPr="002B5AA2">
        <w:rPr>
          <w:b/>
          <w:color w:val="FF0000"/>
          <w:sz w:val="28"/>
          <w:szCs w:val="28"/>
        </w:rPr>
        <w:t>.</w:t>
      </w:r>
      <w:r w:rsidR="002B5AA2">
        <w:rPr>
          <w:b/>
          <w:color w:val="FF0000"/>
          <w:sz w:val="28"/>
          <w:szCs w:val="28"/>
        </w:rPr>
        <w:t xml:space="preserve"> чем?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B5AA2">
        <w:rPr>
          <w:color w:val="000000"/>
          <w:sz w:val="28"/>
          <w:szCs w:val="28"/>
          <w:highlight w:val="yellow"/>
        </w:rPr>
        <w:t>В</w:t>
      </w:r>
      <w:proofErr w:type="gramEnd"/>
      <w:r w:rsidRPr="002B5AA2">
        <w:rPr>
          <w:color w:val="000000"/>
          <w:sz w:val="28"/>
          <w:szCs w:val="28"/>
          <w:highlight w:val="yellow"/>
        </w:rPr>
        <w:t xml:space="preserve"> современном обществе отношение людей к работе заметно меняется. Люди теряют уверенность в стабильности своего социального и материального положения, в гарантированности рабочего места. Обостряется конкуренция за престижную и высокооплачивае</w:t>
      </w:r>
      <w:r w:rsidRPr="002B5AA2">
        <w:rPr>
          <w:color w:val="000000"/>
          <w:sz w:val="28"/>
          <w:szCs w:val="28"/>
          <w:highlight w:val="yellow"/>
        </w:rPr>
        <w:t>мую работу. Параллельно идут процессы узкой специализации в профессии и, одновременно, глобализации со смежными отраслями. Быстро меняются запросы рынка труда. Падает рейтинг ряда социально значимых профессий – медицинских работников, учителей, учёных. Как</w:t>
      </w:r>
      <w:r w:rsidRPr="002B5AA2">
        <w:rPr>
          <w:color w:val="000000"/>
          <w:sz w:val="28"/>
          <w:szCs w:val="28"/>
          <w:highlight w:val="yellow"/>
        </w:rPr>
        <w:t xml:space="preserve"> следствие, растет психическое, эмоциональное напряжение, которое связанно со стрессом на рабочем месте. Выявляются тревога, депрессия, синдром эмоционального выгорания, психосоматические расстройства, зависимости от </w:t>
      </w:r>
      <w:proofErr w:type="spellStart"/>
      <w:r w:rsidRPr="002B5AA2">
        <w:rPr>
          <w:color w:val="000000"/>
          <w:sz w:val="28"/>
          <w:szCs w:val="28"/>
          <w:highlight w:val="yellow"/>
        </w:rPr>
        <w:t>психоактивных</w:t>
      </w:r>
      <w:proofErr w:type="spellEnd"/>
      <w:r w:rsidRPr="002B5AA2">
        <w:rPr>
          <w:color w:val="000000"/>
          <w:sz w:val="28"/>
          <w:szCs w:val="28"/>
          <w:highlight w:val="yellow"/>
        </w:rPr>
        <w:t xml:space="preserve"> веществ (включая алкоголь</w:t>
      </w:r>
      <w:r w:rsidRPr="002B5AA2">
        <w:rPr>
          <w:color w:val="000000"/>
          <w:sz w:val="28"/>
          <w:szCs w:val="28"/>
          <w:highlight w:val="yellow"/>
        </w:rPr>
        <w:t>, транквилизаторы и др.) [1, 2, 3]</w:t>
      </w:r>
      <w:proofErr w:type="gramStart"/>
      <w:r w:rsidRPr="002B5AA2">
        <w:rPr>
          <w:color w:val="000000"/>
          <w:sz w:val="28"/>
          <w:szCs w:val="28"/>
          <w:highlight w:val="yellow"/>
        </w:rPr>
        <w:t>.</w:t>
      </w:r>
      <w:proofErr w:type="gramEnd"/>
      <w:r w:rsidR="002B5AA2">
        <w:rPr>
          <w:color w:val="000000"/>
          <w:sz w:val="28"/>
          <w:szCs w:val="28"/>
        </w:rPr>
        <w:t xml:space="preserve"> </w:t>
      </w:r>
      <w:proofErr w:type="gramStart"/>
      <w:r w:rsidR="002B5AA2" w:rsidRPr="002B5AA2">
        <w:rPr>
          <w:color w:val="FF0000"/>
          <w:sz w:val="28"/>
          <w:szCs w:val="28"/>
        </w:rPr>
        <w:t>п</w:t>
      </w:r>
      <w:proofErr w:type="gramEnd"/>
      <w:r w:rsidR="002B5AA2" w:rsidRPr="002B5AA2">
        <w:rPr>
          <w:color w:val="FF0000"/>
          <w:sz w:val="28"/>
          <w:szCs w:val="28"/>
        </w:rPr>
        <w:t>рочитайте, что есть актуальность! только аргументы, сформулированные лично Вами! Кратко и по делу</w:t>
      </w:r>
      <w:r w:rsidR="002B5A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47191" w:rsidRPr="002B5AA2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2B5AA2">
        <w:rPr>
          <w:color w:val="000000"/>
          <w:sz w:val="28"/>
          <w:szCs w:val="28"/>
          <w:highlight w:val="yellow"/>
        </w:rPr>
        <w:t xml:space="preserve">Современная бурная жизнедеятельность все больше связана с усложнением коммуникативных взаимосвязей и увеличением возможных </w:t>
      </w:r>
      <w:proofErr w:type="spellStart"/>
      <w:r w:rsidRPr="002B5AA2">
        <w:rPr>
          <w:color w:val="000000"/>
          <w:sz w:val="28"/>
          <w:szCs w:val="28"/>
          <w:highlight w:val="yellow"/>
        </w:rPr>
        <w:t>стрессогенных</w:t>
      </w:r>
      <w:proofErr w:type="spellEnd"/>
      <w:r w:rsidRPr="002B5AA2">
        <w:rPr>
          <w:color w:val="000000"/>
          <w:sz w:val="28"/>
          <w:szCs w:val="28"/>
          <w:highlight w:val="yellow"/>
        </w:rPr>
        <w:t xml:space="preserve"> факторов. Это делает тему синдрома эмоционального выгорания сегодня очень злободне</w:t>
      </w:r>
      <w:r w:rsidRPr="002B5AA2">
        <w:rPr>
          <w:color w:val="000000"/>
          <w:sz w:val="28"/>
          <w:szCs w:val="28"/>
          <w:highlight w:val="yellow"/>
        </w:rPr>
        <w:t>вной, который в современной психологии в последнее время исследуется все активнее. Данное понятие рассматривается в контексте психического здоровья профессионала. Существуют разные подходы в определении «выгорания» как научной категории. Ряд исследователей</w:t>
      </w:r>
      <w:r w:rsidRPr="002B5AA2">
        <w:rPr>
          <w:color w:val="000000"/>
          <w:sz w:val="28"/>
          <w:szCs w:val="28"/>
          <w:highlight w:val="yellow"/>
        </w:rPr>
        <w:t xml:space="preserve"> полагают, что это следствие профессиональных стрессов (К. </w:t>
      </w:r>
      <w:proofErr w:type="spellStart"/>
      <w:r w:rsidRPr="002B5AA2">
        <w:rPr>
          <w:color w:val="000000"/>
          <w:sz w:val="28"/>
          <w:szCs w:val="28"/>
          <w:highlight w:val="yellow"/>
        </w:rPr>
        <w:t>Маслач</w:t>
      </w:r>
      <w:proofErr w:type="spellEnd"/>
      <w:r w:rsidRPr="002B5AA2">
        <w:rPr>
          <w:color w:val="000000"/>
          <w:sz w:val="28"/>
          <w:szCs w:val="28"/>
          <w:highlight w:val="yellow"/>
        </w:rPr>
        <w:t xml:space="preserve">, Джексон Дж., Гринберг Дж., Орел В.Е., </w:t>
      </w:r>
      <w:proofErr w:type="spellStart"/>
      <w:r w:rsidRPr="002B5AA2">
        <w:rPr>
          <w:color w:val="000000"/>
          <w:sz w:val="28"/>
          <w:szCs w:val="28"/>
          <w:highlight w:val="yellow"/>
        </w:rPr>
        <w:t>Форманюк</w:t>
      </w:r>
      <w:proofErr w:type="spellEnd"/>
      <w:r w:rsidRPr="002B5AA2">
        <w:rPr>
          <w:color w:val="000000"/>
          <w:sz w:val="28"/>
          <w:szCs w:val="28"/>
          <w:highlight w:val="yellow"/>
        </w:rPr>
        <w:t xml:space="preserve"> Т.В., Борисова М.В., Водопьянова Н.Е., </w:t>
      </w:r>
      <w:proofErr w:type="spellStart"/>
      <w:r w:rsidRPr="002B5AA2">
        <w:rPr>
          <w:color w:val="000000"/>
          <w:sz w:val="28"/>
          <w:szCs w:val="28"/>
          <w:highlight w:val="yellow"/>
        </w:rPr>
        <w:t>Величковская</w:t>
      </w:r>
      <w:proofErr w:type="spellEnd"/>
      <w:r w:rsidRPr="002B5AA2">
        <w:rPr>
          <w:color w:val="000000"/>
          <w:sz w:val="28"/>
          <w:szCs w:val="28"/>
          <w:highlight w:val="yellow"/>
        </w:rPr>
        <w:t xml:space="preserve"> С.Б. и др.). На основе этого, термин «выгорания» получил разные научные толкования, при ан</w:t>
      </w:r>
      <w:r w:rsidRPr="002B5AA2">
        <w:rPr>
          <w:color w:val="000000"/>
          <w:sz w:val="28"/>
          <w:szCs w:val="28"/>
          <w:highlight w:val="yellow"/>
        </w:rPr>
        <w:t xml:space="preserve">ализе которых выяснилось, что все они в той или иной степени различны. Однако к настоящему моменту, исследователи не пришли </w:t>
      </w:r>
      <w:r w:rsidRPr="002B5AA2">
        <w:rPr>
          <w:color w:val="000000"/>
          <w:sz w:val="28"/>
          <w:szCs w:val="28"/>
          <w:highlight w:val="yellow"/>
        </w:rPr>
        <w:lastRenderedPageBreak/>
        <w:t>к единому выводу по сущности данного синдрома, по механизмам его возникновения и протекания, разработаны одно-, двух-, трехкомпонент</w:t>
      </w:r>
      <w:r w:rsidRPr="002B5AA2">
        <w:rPr>
          <w:color w:val="000000"/>
          <w:sz w:val="28"/>
          <w:szCs w:val="28"/>
          <w:highlight w:val="yellow"/>
        </w:rPr>
        <w:t xml:space="preserve">ные модели выгорания, а также процессуальные модели данного синдрома. Наиболее обоснованной считаем трехкомпонентную модель синдрома эмоционального выгорания. Авторы данной модели – К. </w:t>
      </w:r>
      <w:proofErr w:type="spellStart"/>
      <w:r w:rsidRPr="002B5AA2">
        <w:rPr>
          <w:color w:val="000000"/>
          <w:sz w:val="28"/>
          <w:szCs w:val="28"/>
          <w:highlight w:val="yellow"/>
        </w:rPr>
        <w:t>Маслач</w:t>
      </w:r>
      <w:proofErr w:type="spellEnd"/>
      <w:r w:rsidRPr="002B5AA2">
        <w:rPr>
          <w:color w:val="000000"/>
          <w:sz w:val="28"/>
          <w:szCs w:val="28"/>
          <w:highlight w:val="yellow"/>
        </w:rPr>
        <w:t>, С. Джексон, которые утверждают, что возникновение и развитие да</w:t>
      </w:r>
      <w:r w:rsidRPr="002B5AA2">
        <w:rPr>
          <w:color w:val="000000"/>
          <w:sz w:val="28"/>
          <w:szCs w:val="28"/>
          <w:highlight w:val="yellow"/>
        </w:rPr>
        <w:t>нного синдрома возможно только среди людей, работающих в сфере «человек-человек». Выгорание рассматривается как трехмерная конструкция, включающая в себя: эмоциональное истощение, деперсонализацию и редуцирование личных достижений. Данные компоненты были о</w:t>
      </w:r>
      <w:r w:rsidRPr="002B5AA2">
        <w:rPr>
          <w:color w:val="000000"/>
          <w:sz w:val="28"/>
          <w:szCs w:val="28"/>
          <w:highlight w:val="yellow"/>
        </w:rPr>
        <w:t xml:space="preserve">пределены в ходе эмпирических исследований, проводимых К. </w:t>
      </w:r>
      <w:proofErr w:type="spellStart"/>
      <w:r w:rsidRPr="002B5AA2">
        <w:rPr>
          <w:color w:val="000000"/>
          <w:sz w:val="28"/>
          <w:szCs w:val="28"/>
          <w:highlight w:val="yellow"/>
        </w:rPr>
        <w:t>Маслач</w:t>
      </w:r>
      <w:proofErr w:type="spellEnd"/>
      <w:r w:rsidRPr="002B5AA2">
        <w:rPr>
          <w:color w:val="000000"/>
          <w:sz w:val="28"/>
          <w:szCs w:val="28"/>
          <w:highlight w:val="yellow"/>
        </w:rPr>
        <w:t xml:space="preserve"> и С. Джексон.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5AA2">
        <w:rPr>
          <w:color w:val="000000"/>
          <w:sz w:val="28"/>
          <w:szCs w:val="28"/>
          <w:highlight w:val="yellow"/>
        </w:rPr>
        <w:t>Синдром эмоционального выгорания – это состояние физического утомления и разочарования, которое возникает у людей, занятых в альтруистических профессиональных областях [4].</w:t>
      </w:r>
    </w:p>
    <w:p w:rsidR="002B5AA2" w:rsidRPr="002B5AA2" w:rsidRDefault="002B5A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B5AA2">
        <w:rPr>
          <w:color w:val="FF0000"/>
          <w:sz w:val="28"/>
          <w:szCs w:val="28"/>
        </w:rPr>
        <w:t xml:space="preserve">это не имеет </w:t>
      </w:r>
      <w:r>
        <w:rPr>
          <w:color w:val="FF0000"/>
          <w:sz w:val="28"/>
          <w:szCs w:val="28"/>
        </w:rPr>
        <w:t xml:space="preserve">никакого </w:t>
      </w:r>
      <w:r w:rsidRPr="002B5AA2">
        <w:rPr>
          <w:color w:val="FF0000"/>
          <w:sz w:val="28"/>
          <w:szCs w:val="28"/>
        </w:rPr>
        <w:t>отношени</w:t>
      </w:r>
      <w:r>
        <w:rPr>
          <w:color w:val="FF0000"/>
          <w:sz w:val="28"/>
          <w:szCs w:val="28"/>
        </w:rPr>
        <w:t>я</w:t>
      </w:r>
      <w:r w:rsidRPr="002B5AA2">
        <w:rPr>
          <w:color w:val="FF0000"/>
          <w:sz w:val="28"/>
          <w:szCs w:val="28"/>
        </w:rPr>
        <w:t xml:space="preserve"> к актуальности,</w:t>
      </w:r>
      <w:r>
        <w:rPr>
          <w:color w:val="FF0000"/>
          <w:sz w:val="28"/>
          <w:szCs w:val="28"/>
        </w:rPr>
        <w:t xml:space="preserve"> извините)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5AA2">
        <w:rPr>
          <w:b/>
          <w:color w:val="FF0000"/>
          <w:sz w:val="28"/>
          <w:szCs w:val="28"/>
        </w:rPr>
        <w:t>Цель</w:t>
      </w:r>
      <w:r w:rsidR="002B5AA2">
        <w:rPr>
          <w:b/>
          <w:color w:val="FF0000"/>
          <w:sz w:val="28"/>
          <w:szCs w:val="28"/>
        </w:rPr>
        <w:t xml:space="preserve"> исследования</w:t>
      </w:r>
      <w:r w:rsidRPr="002B5AA2">
        <w:rPr>
          <w:b/>
          <w:color w:val="FF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B5AA2">
        <w:rPr>
          <w:color w:val="000000"/>
          <w:sz w:val="28"/>
          <w:szCs w:val="28"/>
          <w:highlight w:val="yellow"/>
        </w:rPr>
        <w:t>проанализировать синдром эмоционального выгорания на примере продавцов двух магазинов.</w:t>
      </w:r>
    </w:p>
    <w:p w:rsidR="00047191" w:rsidRPr="002B5AA2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2B5AA2">
        <w:rPr>
          <w:color w:val="000000"/>
          <w:sz w:val="28"/>
          <w:szCs w:val="28"/>
          <w:highlight w:val="yellow"/>
        </w:rPr>
        <w:t>Задачи:</w:t>
      </w:r>
    </w:p>
    <w:p w:rsidR="00047191" w:rsidRPr="002B5AA2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2B5AA2">
        <w:rPr>
          <w:color w:val="000000"/>
          <w:sz w:val="28"/>
          <w:szCs w:val="28"/>
          <w:highlight w:val="yellow"/>
        </w:rPr>
        <w:t>- охарактеризовать стресс, причины и признаки стресса;</w:t>
      </w:r>
    </w:p>
    <w:p w:rsidR="00047191" w:rsidRPr="002B5AA2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2B5AA2">
        <w:rPr>
          <w:color w:val="000000"/>
          <w:sz w:val="28"/>
          <w:szCs w:val="28"/>
          <w:highlight w:val="yellow"/>
        </w:rPr>
        <w:t>- изучить синдром эмоционального выгорания;</w:t>
      </w:r>
    </w:p>
    <w:p w:rsidR="00047191" w:rsidRPr="002B5AA2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2B5AA2">
        <w:rPr>
          <w:color w:val="000000"/>
          <w:sz w:val="28"/>
          <w:szCs w:val="28"/>
          <w:highlight w:val="yellow"/>
        </w:rPr>
        <w:t xml:space="preserve">- описать диагностические методики и анализ результатов </w:t>
      </w:r>
      <w:r w:rsidRPr="002B5AA2">
        <w:rPr>
          <w:color w:val="000000"/>
          <w:sz w:val="28"/>
          <w:szCs w:val="28"/>
          <w:highlight w:val="yellow"/>
        </w:rPr>
        <w:t>исследования;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5AA2">
        <w:rPr>
          <w:color w:val="000000"/>
          <w:sz w:val="28"/>
          <w:szCs w:val="28"/>
          <w:highlight w:val="yellow"/>
        </w:rPr>
        <w:t>- дать рекомендации по профилактике эмоционального напряжения у продавцов.</w:t>
      </w:r>
    </w:p>
    <w:p w:rsidR="00047191" w:rsidRPr="002B5AA2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B5AA2">
        <w:rPr>
          <w:b/>
          <w:color w:val="FF0000"/>
          <w:sz w:val="28"/>
          <w:szCs w:val="28"/>
        </w:rPr>
        <w:t>Объект</w:t>
      </w:r>
      <w:r w:rsidR="002B5AA2" w:rsidRPr="002B5AA2">
        <w:rPr>
          <w:b/>
          <w:color w:val="FF0000"/>
          <w:sz w:val="28"/>
          <w:szCs w:val="28"/>
        </w:rPr>
        <w:t xml:space="preserve"> </w:t>
      </w:r>
      <w:r w:rsidR="002B5AA2">
        <w:rPr>
          <w:b/>
          <w:color w:val="FF0000"/>
          <w:sz w:val="28"/>
          <w:szCs w:val="28"/>
        </w:rPr>
        <w:t>исследования</w:t>
      </w:r>
      <w:r w:rsidR="002B5AA2" w:rsidRPr="002B5AA2">
        <w:rPr>
          <w:b/>
          <w:color w:val="FF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B5AA2">
        <w:rPr>
          <w:color w:val="000000"/>
          <w:sz w:val="28"/>
          <w:szCs w:val="28"/>
          <w:highlight w:val="yellow"/>
        </w:rPr>
        <w:t xml:space="preserve">продавцы магазинов </w:t>
      </w:r>
      <w:r w:rsidRPr="002B5AA2">
        <w:rPr>
          <w:color w:val="000000"/>
          <w:sz w:val="28"/>
          <w:szCs w:val="28"/>
          <w:highlight w:val="yellow"/>
        </w:rPr>
        <w:t>«Рино» и «Сладость»</w:t>
      </w:r>
      <w:proofErr w:type="gramStart"/>
      <w:r w:rsidRPr="002B5AA2">
        <w:rPr>
          <w:color w:val="000000"/>
          <w:sz w:val="28"/>
          <w:szCs w:val="28"/>
          <w:highlight w:val="yellow"/>
        </w:rPr>
        <w:t>.</w:t>
      </w:r>
      <w:proofErr w:type="gramEnd"/>
      <w:r w:rsidR="002B5AA2">
        <w:rPr>
          <w:color w:val="000000"/>
          <w:sz w:val="28"/>
          <w:szCs w:val="28"/>
        </w:rPr>
        <w:t xml:space="preserve">  </w:t>
      </w:r>
      <w:proofErr w:type="gramStart"/>
      <w:r w:rsidR="002B5AA2" w:rsidRPr="002B5AA2">
        <w:rPr>
          <w:color w:val="FF0000"/>
          <w:sz w:val="28"/>
          <w:szCs w:val="28"/>
        </w:rPr>
        <w:t>п</w:t>
      </w:r>
      <w:proofErr w:type="gramEnd"/>
      <w:r w:rsidR="002B5AA2" w:rsidRPr="002B5AA2">
        <w:rPr>
          <w:color w:val="FF0000"/>
          <w:sz w:val="28"/>
          <w:szCs w:val="28"/>
        </w:rPr>
        <w:t>сихический феномен, а не люди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5AA2">
        <w:rPr>
          <w:b/>
          <w:color w:val="FF0000"/>
          <w:sz w:val="28"/>
          <w:szCs w:val="28"/>
        </w:rPr>
        <w:t>Предмет</w:t>
      </w:r>
      <w:r w:rsidR="002B5AA2" w:rsidRPr="002B5AA2">
        <w:rPr>
          <w:b/>
          <w:color w:val="FF0000"/>
          <w:sz w:val="28"/>
          <w:szCs w:val="28"/>
        </w:rPr>
        <w:t xml:space="preserve"> </w:t>
      </w:r>
      <w:r w:rsidR="002B5AA2">
        <w:rPr>
          <w:b/>
          <w:color w:val="FF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 xml:space="preserve">: </w:t>
      </w:r>
      <w:r w:rsidR="002B5AA2" w:rsidRPr="002B5AA2">
        <w:rPr>
          <w:color w:val="FF0000"/>
          <w:sz w:val="28"/>
          <w:szCs w:val="28"/>
        </w:rPr>
        <w:t xml:space="preserve">особенности </w:t>
      </w:r>
      <w:r>
        <w:rPr>
          <w:color w:val="000000"/>
          <w:sz w:val="28"/>
          <w:szCs w:val="28"/>
        </w:rPr>
        <w:t>профессионально</w:t>
      </w:r>
      <w:r w:rsidR="002B5AA2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выгорани</w:t>
      </w:r>
      <w:r w:rsidR="002B5AA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B5AA2">
        <w:rPr>
          <w:color w:val="000000"/>
          <w:sz w:val="28"/>
          <w:szCs w:val="28"/>
          <w:highlight w:val="yellow"/>
        </w:rPr>
        <w:t>у</w:t>
      </w:r>
      <w:r>
        <w:rPr>
          <w:color w:val="000000"/>
          <w:sz w:val="28"/>
          <w:szCs w:val="28"/>
        </w:rPr>
        <w:t xml:space="preserve"> продавцов </w:t>
      </w:r>
      <w:r w:rsidRPr="002B5AA2">
        <w:rPr>
          <w:color w:val="000000"/>
          <w:sz w:val="28"/>
          <w:szCs w:val="28"/>
          <w:highlight w:val="yellow"/>
        </w:rPr>
        <w:t>в процессе рабочей деятельности.</w:t>
      </w:r>
    </w:p>
    <w:p w:rsidR="00047191" w:rsidRPr="00F009F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F009F1">
        <w:rPr>
          <w:b/>
          <w:color w:val="FF0000"/>
          <w:sz w:val="28"/>
          <w:szCs w:val="28"/>
        </w:rPr>
        <w:lastRenderedPageBreak/>
        <w:t>Гипотеза</w:t>
      </w:r>
      <w:r w:rsidR="00F009F1" w:rsidRPr="00F009F1">
        <w:rPr>
          <w:b/>
          <w:color w:val="FF0000"/>
          <w:sz w:val="28"/>
          <w:szCs w:val="28"/>
        </w:rPr>
        <w:t xml:space="preserve"> </w:t>
      </w:r>
      <w:r w:rsidR="00F009F1">
        <w:rPr>
          <w:b/>
          <w:color w:val="FF0000"/>
          <w:sz w:val="28"/>
          <w:szCs w:val="28"/>
        </w:rPr>
        <w:t>исследования</w:t>
      </w:r>
      <w:r w:rsidRPr="00F009F1">
        <w:rPr>
          <w:color w:val="000000"/>
          <w:sz w:val="28"/>
          <w:szCs w:val="28"/>
          <w:highlight w:val="yellow"/>
        </w:rPr>
        <w:t xml:space="preserve">: </w:t>
      </w:r>
      <w:r w:rsidRPr="00F009F1">
        <w:rPr>
          <w:color w:val="000000"/>
          <w:sz w:val="28"/>
          <w:szCs w:val="28"/>
          <w:highlight w:val="yellow"/>
        </w:rPr>
        <w:t>мы предполагаем, что у прода</w:t>
      </w:r>
      <w:r w:rsidRPr="00F009F1">
        <w:rPr>
          <w:color w:val="000000"/>
          <w:sz w:val="28"/>
          <w:szCs w:val="28"/>
          <w:highlight w:val="yellow"/>
        </w:rPr>
        <w:t>вцов, согласно специфике их работы, пороговый или низкий уровень стрессоустойчивости и имеется формирующийся или уже сформированный синдром эмоционального выгорания. </w:t>
      </w:r>
    </w:p>
    <w:p w:rsidR="00047191" w:rsidRPr="00F009F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F009F1">
        <w:rPr>
          <w:color w:val="000000"/>
          <w:sz w:val="28"/>
          <w:szCs w:val="28"/>
          <w:highlight w:val="yellow"/>
        </w:rPr>
        <w:t>Методы исследования: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9F1">
        <w:rPr>
          <w:color w:val="000000"/>
          <w:sz w:val="28"/>
          <w:szCs w:val="28"/>
          <w:highlight w:val="yellow"/>
        </w:rPr>
        <w:t xml:space="preserve">- анализ литературы и </w:t>
      </w:r>
      <w:proofErr w:type="spellStart"/>
      <w:r w:rsidRPr="00F009F1">
        <w:rPr>
          <w:color w:val="000000"/>
          <w:sz w:val="28"/>
          <w:szCs w:val="28"/>
          <w:highlight w:val="yellow"/>
        </w:rPr>
        <w:t>акетирование</w:t>
      </w:r>
      <w:proofErr w:type="spellEnd"/>
    </w:p>
    <w:p w:rsidR="00F009F1" w:rsidRDefault="00F009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009F1">
        <w:rPr>
          <w:color w:val="FF0000"/>
          <w:sz w:val="28"/>
          <w:szCs w:val="28"/>
        </w:rPr>
        <w:t>В общем, изучайте задание 1, смотрите примеры и выполняйте по требованиям.</w:t>
      </w:r>
    </w:p>
    <w:p w:rsidR="00F009F1" w:rsidRPr="00F009F1" w:rsidRDefault="00F009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остальное даже смотреть не буду, пока мы не утвердим Содержание и не разберемся с Введением.</w:t>
      </w:r>
    </w:p>
    <w:p w:rsidR="00F009F1" w:rsidRDefault="00F009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_GoBack"/>
      <w:bookmarkEnd w:id="2"/>
    </w:p>
    <w:p w:rsidR="00047191" w:rsidRDefault="009A215D">
      <w:pPr>
        <w:pStyle w:val="1"/>
        <w:numPr>
          <w:ilvl w:val="0"/>
          <w:numId w:val="1"/>
        </w:numPr>
        <w:jc w:val="center"/>
      </w:pPr>
      <w:bookmarkStart w:id="3" w:name="_heading=h.1fob9te" w:colFirst="0" w:colLast="0"/>
      <w:bookmarkEnd w:id="3"/>
      <w:proofErr w:type="spellStart"/>
      <w:r>
        <w:t>Теоретические</w:t>
      </w:r>
      <w:proofErr w:type="spellEnd"/>
      <w:r>
        <w:t xml:space="preserve"> </w:t>
      </w:r>
      <w:proofErr w:type="spellStart"/>
      <w:r>
        <w:t>аспекты</w:t>
      </w:r>
      <w:proofErr w:type="spellEnd"/>
      <w:r>
        <w:t xml:space="preserve"> </w:t>
      </w:r>
      <w:proofErr w:type="spellStart"/>
      <w:r>
        <w:t>профессионального</w:t>
      </w:r>
      <w:proofErr w:type="spellEnd"/>
      <w:r>
        <w:t xml:space="preserve"> </w:t>
      </w:r>
      <w:proofErr w:type="spellStart"/>
      <w:r>
        <w:t>выгорания</w:t>
      </w:r>
      <w:proofErr w:type="spellEnd"/>
    </w:p>
    <w:p w:rsidR="00047191" w:rsidRDefault="009A215D">
      <w:pPr>
        <w:pStyle w:val="1"/>
        <w:numPr>
          <w:ilvl w:val="1"/>
          <w:numId w:val="1"/>
        </w:numPr>
        <w:rPr>
          <w:highlight w:val="white"/>
        </w:rPr>
      </w:pPr>
      <w:bookmarkStart w:id="4" w:name="_heading=h.3znysh7" w:colFirst="0" w:colLast="0"/>
      <w:bookmarkEnd w:id="4"/>
      <w:proofErr w:type="spellStart"/>
      <w:r>
        <w:rPr>
          <w:highlight w:val="white"/>
        </w:rPr>
        <w:t>Стресс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причины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признаки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стресса</w:t>
      </w:r>
      <w:proofErr w:type="spellEnd"/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каждый человек способен справляться с ежедневным физическим и эмоциональным напряжением, зачастую нервная система просто не выдерживает таких нагрузок, что влечет за со</w:t>
      </w:r>
      <w:r>
        <w:rPr>
          <w:color w:val="000000"/>
          <w:sz w:val="28"/>
          <w:szCs w:val="28"/>
        </w:rPr>
        <w:t xml:space="preserve">бой появление проблем со здоровьем. Рассмотрим ближе сами понятия "стресс" и "депрессия". С первым все проще - термин "стресс" в физиологии был введен канадским ученым Г. </w:t>
      </w:r>
      <w:proofErr w:type="spellStart"/>
      <w:r>
        <w:rPr>
          <w:color w:val="000000"/>
          <w:sz w:val="28"/>
          <w:szCs w:val="28"/>
        </w:rPr>
        <w:t>Селье</w:t>
      </w:r>
      <w:proofErr w:type="spellEnd"/>
      <w:r>
        <w:rPr>
          <w:color w:val="000000"/>
          <w:sz w:val="28"/>
          <w:szCs w:val="28"/>
        </w:rPr>
        <w:t>, а так же он предложил теорию стресса, раскрывая ее суть все больше с каждой но</w:t>
      </w:r>
      <w:r>
        <w:rPr>
          <w:color w:val="000000"/>
          <w:sz w:val="28"/>
          <w:szCs w:val="28"/>
        </w:rPr>
        <w:t xml:space="preserve">вой работой вплоть до 1980 года. Теория носила название "общий адаптационный синдром" и раскрывала понятие стресса как раз с точки зрения физиологии - реакцией на внешние и внутренние (физические, органические и химические) факторы.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определение, по</w:t>
      </w:r>
      <w:r>
        <w:rPr>
          <w:color w:val="000000"/>
          <w:sz w:val="28"/>
          <w:szCs w:val="28"/>
        </w:rPr>
        <w:t xml:space="preserve"> моему мнению, наиболее простое, правильное и актуальное в любое время. [1] С понятием "депрессия" в современном мире все немного сложнее. Многие люди продолжают ошибочно считать, что между словами "грусть" или "печаль", а так же словом "депрессия" можно у</w:t>
      </w:r>
      <w:r>
        <w:rPr>
          <w:color w:val="000000"/>
          <w:sz w:val="28"/>
          <w:szCs w:val="28"/>
        </w:rPr>
        <w:t xml:space="preserve">веренно ставить знак равенства, после чего важность данного явления </w:t>
      </w:r>
      <w:r>
        <w:rPr>
          <w:color w:val="000000"/>
          <w:sz w:val="28"/>
          <w:szCs w:val="28"/>
        </w:rPr>
        <w:lastRenderedPageBreak/>
        <w:t>теряется и это больше не воспринимается, как полноценное заболевание. Но, безусловно, это так - депрессию необходимо лечить не менее активно, чем любую другую болезнь. Попробуем разобратьс</w:t>
      </w:r>
      <w:r>
        <w:rPr>
          <w:color w:val="000000"/>
          <w:sz w:val="28"/>
          <w:szCs w:val="28"/>
        </w:rPr>
        <w:t>я в причинах возникновения депрессии. Это может быть сильное потрясение, истощившее нервную систему человека настолько, что привело к депрессии, в некоторых случаях причиной может служить и физический фактор - некая травма, повлекшая за собой нарушение выр</w:t>
      </w:r>
      <w:r>
        <w:rPr>
          <w:color w:val="000000"/>
          <w:sz w:val="28"/>
          <w:szCs w:val="28"/>
        </w:rPr>
        <w:t xml:space="preserve">аботки гормона счастья - серотонина.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хочется привести пример из трудов К. Абрахама, чей взгляд на депрессию проделали эволюцию в восприятии данного заболевания. Анализируя истории </w:t>
      </w:r>
      <w:proofErr w:type="gramStart"/>
      <w:r>
        <w:rPr>
          <w:color w:val="000000"/>
          <w:sz w:val="28"/>
          <w:szCs w:val="28"/>
        </w:rPr>
        <w:t>болезней</w:t>
      </w:r>
      <w:proofErr w:type="gramEnd"/>
      <w:r>
        <w:rPr>
          <w:color w:val="000000"/>
          <w:sz w:val="28"/>
          <w:szCs w:val="28"/>
        </w:rPr>
        <w:t xml:space="preserve"> ученый пришел к ряду выводов, один из которых связывает нача</w:t>
      </w:r>
      <w:r>
        <w:rPr>
          <w:color w:val="000000"/>
          <w:sz w:val="28"/>
          <w:szCs w:val="28"/>
        </w:rPr>
        <w:t>ло депрессии и "разочарование в любви". Среди основных симптомов депрессии - низкий уровень эмоционального восприятия, бессонница, тревожные состояния (вплоть до панических атак), нежелание контактировать с внешним миром и социумом, снижение аппетита, не р</w:t>
      </w:r>
      <w:r>
        <w:rPr>
          <w:color w:val="000000"/>
          <w:sz w:val="28"/>
          <w:szCs w:val="28"/>
        </w:rPr>
        <w:t xml:space="preserve">еже - переедание, потеря интереса к жизни, суицидальные мысли.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с сильным стрессом лечение может проходить без медикаментозной помощи - главное иметь возможность как следует отдохнуть, позволить организму восполнить собственные ресурсы, набраться </w:t>
      </w:r>
      <w:r>
        <w:rPr>
          <w:color w:val="000000"/>
          <w:sz w:val="28"/>
          <w:szCs w:val="28"/>
        </w:rPr>
        <w:t xml:space="preserve">сил. </w:t>
      </w:r>
      <w:proofErr w:type="gramStart"/>
      <w:r>
        <w:rPr>
          <w:color w:val="000000"/>
          <w:sz w:val="28"/>
          <w:szCs w:val="28"/>
        </w:rPr>
        <w:t>Избавится от депрессии бывает</w:t>
      </w:r>
      <w:proofErr w:type="gramEnd"/>
      <w:r>
        <w:rPr>
          <w:color w:val="000000"/>
          <w:sz w:val="28"/>
          <w:szCs w:val="28"/>
        </w:rPr>
        <w:t xml:space="preserve"> в разы сложнее - проще говоря, человеку не достаточно выспаться и вкусно поесть, чтобы избавить себя от "эмоциональной раздробленности" и вновь почувствовать полноценное желание жить. Чаще всего депрессия сопровождается с</w:t>
      </w:r>
      <w:r>
        <w:rPr>
          <w:color w:val="000000"/>
          <w:sz w:val="28"/>
          <w:szCs w:val="28"/>
        </w:rPr>
        <w:t xml:space="preserve">ильнейшей меланхолией. </w:t>
      </w:r>
      <w:proofErr w:type="gramStart"/>
      <w:r>
        <w:rPr>
          <w:color w:val="000000"/>
          <w:sz w:val="28"/>
          <w:szCs w:val="28"/>
        </w:rPr>
        <w:t>В современном мире все чаще люди (чаще, пожалуй, молодежь) выбирают более "простые" методы борьбы с депрессивными состояниями - алкоголь, сигареты, наркотические вещества.</w:t>
      </w:r>
      <w:proofErr w:type="gramEnd"/>
      <w:r>
        <w:rPr>
          <w:color w:val="000000"/>
          <w:sz w:val="28"/>
          <w:szCs w:val="28"/>
        </w:rPr>
        <w:t xml:space="preserve"> Само собой это лишь усугубляет ситуацию, добавляя проблем со </w:t>
      </w:r>
      <w:r>
        <w:rPr>
          <w:color w:val="000000"/>
          <w:sz w:val="28"/>
          <w:szCs w:val="28"/>
        </w:rPr>
        <w:t xml:space="preserve">здоровьем. Именно поэтому необходимо своевременно обращаться за квалифицированной медицинской помощью и следовать всем указаниям лечащего врача. Какие признаки </w:t>
      </w:r>
      <w:r>
        <w:rPr>
          <w:color w:val="000000"/>
          <w:sz w:val="28"/>
          <w:szCs w:val="28"/>
        </w:rPr>
        <w:lastRenderedPageBreak/>
        <w:t>укажут на собственное стрессовое состояние? Головные боли, невозможность сосредоточиться, ухудше</w:t>
      </w:r>
      <w:r>
        <w:rPr>
          <w:color w:val="000000"/>
          <w:sz w:val="28"/>
          <w:szCs w:val="28"/>
        </w:rPr>
        <w:t xml:space="preserve">ние памяти, увеличение количества выкуриваемых в день сигарет, потеря аппетита, частое употребление кофе и\или энергетических напитков, непрекращающееся чувство усталости, возбудимость, сменяемая апатией. [2]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причин стрессового состояния - </w:t>
      </w:r>
      <w:proofErr w:type="spellStart"/>
      <w:r>
        <w:rPr>
          <w:color w:val="000000"/>
          <w:sz w:val="28"/>
          <w:szCs w:val="28"/>
        </w:rPr>
        <w:t>дедлайны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конфликты на работе и в семье, невозможность выспаться и вовремя питаться из-за большой загруженности. Стресс давно стал неотъемлемой частью человеческой жизни, современные условия труда диктуют нам правила - успевать, жить в определенном ритме, брать на </w:t>
      </w:r>
      <w:r>
        <w:rPr>
          <w:color w:val="000000"/>
          <w:sz w:val="28"/>
          <w:szCs w:val="28"/>
        </w:rPr>
        <w:t>себя большое количество работы. В итоге главное не упустить момент, когда уровень стресса зашкалит и приведет к эмоциональному выгоранию и депрессии. Возможно, в этом может помочь несколько простых к исполнению правил. Надо стараться держать ситуацию под к</w:t>
      </w:r>
      <w:r>
        <w:rPr>
          <w:color w:val="000000"/>
          <w:sz w:val="28"/>
          <w:szCs w:val="28"/>
        </w:rPr>
        <w:t>онтролем и чувствовать это, не допускать мысли, что твоей жизнью управляет кто-то кроме тебя. Принимать решения не на эмоциях, а хорошо все взвесив и обдумав - адекватно оценивая свои силы и масштабы проблемы. Не стоит брать на себя слишком много, это прям</w:t>
      </w:r>
      <w:r>
        <w:rPr>
          <w:color w:val="000000"/>
          <w:sz w:val="28"/>
          <w:szCs w:val="28"/>
        </w:rPr>
        <w:t>ой путь к стрессу. Не стоит так же давать себе и другим людям обещания на эмоциях. Надо следить за собственным здоровьем, как физическим, так и моральным - позвольте себе избегать общения с "энергетическими вампирами", не чувствуя вины за это - поверьте, т</w:t>
      </w:r>
      <w:r>
        <w:rPr>
          <w:color w:val="000000"/>
          <w:sz w:val="28"/>
          <w:szCs w:val="28"/>
        </w:rPr>
        <w:t xml:space="preserve">ак будет лучше. Вернемся к депрессии. Обращаясь к исследованию американского психолога Жана </w:t>
      </w:r>
      <w:proofErr w:type="spellStart"/>
      <w:r>
        <w:rPr>
          <w:color w:val="000000"/>
          <w:sz w:val="28"/>
          <w:szCs w:val="28"/>
        </w:rPr>
        <w:t>Твенджа</w:t>
      </w:r>
      <w:proofErr w:type="spellEnd"/>
      <w:r>
        <w:rPr>
          <w:color w:val="000000"/>
          <w:sz w:val="28"/>
          <w:szCs w:val="28"/>
        </w:rPr>
        <w:t xml:space="preserve">, можно проследить рост числа людей, проходивших через депрессию.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Среди родившихся до 1915 года лишь 1-2% людей столкнулись с этим заболеванием, в наше врем</w:t>
      </w:r>
      <w:r>
        <w:rPr>
          <w:color w:val="000000"/>
          <w:sz w:val="28"/>
          <w:szCs w:val="28"/>
        </w:rPr>
        <w:t>я цифра выросла до стабильных 20% населения. [3] В наше время странно распространено стремление к одиночеству.</w:t>
      </w:r>
      <w:proofErr w:type="gramEnd"/>
      <w:r>
        <w:rPr>
          <w:color w:val="000000"/>
          <w:sz w:val="28"/>
          <w:szCs w:val="28"/>
        </w:rPr>
        <w:t xml:space="preserve"> Само собой, стремление сделать карьеру похвально, но зачастую люди ограничивают себя во всяком взаимодействии с социумом в угоду работе. Это не п</w:t>
      </w:r>
      <w:r>
        <w:rPr>
          <w:color w:val="000000"/>
          <w:sz w:val="28"/>
          <w:szCs w:val="28"/>
        </w:rPr>
        <w:t xml:space="preserve">роблема, пока тебе есть с кем поговорить. Так же есть мнение, что в </w:t>
      </w:r>
      <w:r>
        <w:rPr>
          <w:color w:val="000000"/>
          <w:sz w:val="28"/>
          <w:szCs w:val="28"/>
        </w:rPr>
        <w:lastRenderedPageBreak/>
        <w:t xml:space="preserve">современном мире депрессию "спонсирует" сильная тяга к материальной стороне мира. Хочется процитировать психотерапевта </w:t>
      </w:r>
      <w:proofErr w:type="spellStart"/>
      <w:r>
        <w:rPr>
          <w:color w:val="000000"/>
          <w:sz w:val="28"/>
          <w:szCs w:val="28"/>
        </w:rPr>
        <w:t>Элисон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Кросвайт</w:t>
      </w:r>
      <w:proofErr w:type="spellEnd"/>
      <w:r>
        <w:rPr>
          <w:color w:val="000000"/>
          <w:sz w:val="28"/>
          <w:szCs w:val="28"/>
        </w:rPr>
        <w:t>: "материализм - прямой путь к пустоте". [4] В попытке</w:t>
      </w:r>
      <w:r>
        <w:rPr>
          <w:color w:val="000000"/>
          <w:sz w:val="28"/>
          <w:szCs w:val="28"/>
        </w:rPr>
        <w:t xml:space="preserve"> "забить" эту самую пустоту покупкой вещей мы забываем о простых радостях и духовной стороне вопроса в целом, а если вспомнить о возможном злоупотреблении алкоголем или </w:t>
      </w:r>
      <w:proofErr w:type="spellStart"/>
      <w:r>
        <w:rPr>
          <w:color w:val="000000"/>
          <w:sz w:val="28"/>
          <w:szCs w:val="28"/>
        </w:rPr>
        <w:t>психоактивными</w:t>
      </w:r>
      <w:proofErr w:type="spellEnd"/>
      <w:r>
        <w:rPr>
          <w:color w:val="000000"/>
          <w:sz w:val="28"/>
          <w:szCs w:val="28"/>
        </w:rPr>
        <w:t xml:space="preserve"> веществами, то мы, пожалуй, получим одно из самых опасных заболеваний со</w:t>
      </w:r>
      <w:r>
        <w:rPr>
          <w:color w:val="000000"/>
          <w:sz w:val="28"/>
          <w:szCs w:val="28"/>
        </w:rPr>
        <w:t>временности. Отдельно хочется выделить некую романтизацию депрессии, различных расстройств и даже романтизацию суицида среди молодежи - еще одна проблема современности, возможно не столь распространенная, как может показаться старшему поколению, но от этог</w:t>
      </w:r>
      <w:r>
        <w:rPr>
          <w:color w:val="000000"/>
          <w:sz w:val="28"/>
          <w:szCs w:val="28"/>
        </w:rPr>
        <w:t>о не менее важная. Люди, не воспринимающие депрессию всерьез, равно как и люди, что романтизируют ее, лишь затрудняют понимание важности лечения депресс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симптомов. Зная все это, можно сделать логичный вывод - зачастую человек не </w:t>
      </w:r>
      <w:proofErr w:type="gramStart"/>
      <w:r>
        <w:rPr>
          <w:color w:val="000000"/>
          <w:sz w:val="28"/>
          <w:szCs w:val="28"/>
        </w:rPr>
        <w:t>способен самостоятел</w:t>
      </w:r>
      <w:r>
        <w:rPr>
          <w:color w:val="000000"/>
          <w:sz w:val="28"/>
          <w:szCs w:val="28"/>
        </w:rPr>
        <w:t>ьно справится</w:t>
      </w:r>
      <w:proofErr w:type="gramEnd"/>
      <w:r>
        <w:rPr>
          <w:color w:val="000000"/>
          <w:sz w:val="28"/>
          <w:szCs w:val="28"/>
        </w:rPr>
        <w:t xml:space="preserve"> с подобным недугом, однако, практика (хотя бы) обращения к психиатрам гораздо меньше распространена в России, нежели в других странах, не говоря уж о приеме антидепрессантов.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и это не панацея, исключительно медикаментами проблему не р</w:t>
      </w:r>
      <w:r>
        <w:rPr>
          <w:color w:val="000000"/>
          <w:sz w:val="28"/>
          <w:szCs w:val="28"/>
        </w:rPr>
        <w:t>ешишь - тут нужно комплексное решение, в котором человек будет не просто притуплять ощущения таблетками, во избежание получения еще более сильного стресса, но и вернет себе уверенность в собственных поступках, поднимет самооценку. Многие ученые так же увер</w:t>
      </w:r>
      <w:r>
        <w:rPr>
          <w:color w:val="000000"/>
          <w:sz w:val="28"/>
          <w:szCs w:val="28"/>
        </w:rPr>
        <w:t>енны, что депрессия возникает вместе с ослаблением иммунной системы, что в наш век довольно распространено. Люди все больше времени проводят в сидячем положении, забывая о физической культуре, а так же гораздо меньше волнуются об укреплении собственного зд</w:t>
      </w:r>
      <w:r>
        <w:rPr>
          <w:color w:val="000000"/>
          <w:sz w:val="28"/>
          <w:szCs w:val="28"/>
        </w:rPr>
        <w:t xml:space="preserve">оровья. Итак, главной целью автора было рассказать в этой работе о важности понимания своего состояния и состояния близких людей, о том, что в наше время депрессия стала действительно распространенной и серьезной проблемой, хотя многие </w:t>
      </w:r>
      <w:r>
        <w:rPr>
          <w:color w:val="000000"/>
          <w:sz w:val="28"/>
          <w:szCs w:val="28"/>
        </w:rPr>
        <w:lastRenderedPageBreak/>
        <w:t xml:space="preserve">люди все еще так не </w:t>
      </w:r>
      <w:r>
        <w:rPr>
          <w:color w:val="000000"/>
          <w:sz w:val="28"/>
          <w:szCs w:val="28"/>
        </w:rPr>
        <w:t>считают, ошибочно предполагая, что депрессия - это лишь некое ленное состояние, временная грусть. Данная работа содержит в себе большое количество основной информации о стрессе и депрессии в современном мире: от симптомов, до поиска решения. Автор пытается</w:t>
      </w:r>
      <w:r>
        <w:rPr>
          <w:color w:val="000000"/>
          <w:sz w:val="28"/>
          <w:szCs w:val="28"/>
        </w:rPr>
        <w:t xml:space="preserve"> как можно шире раскрыть тему важности лечения депрессии именно в современном мире, с учетом наших потребностей и условий жизни, а так же говорит о причинах появления данной болезни, о том, как растет количество людей, прошедших через депрессию.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делаем вывод: Проблема депрессии в современном мире - серьезная и актуальная, однако решаемая. Многие ученые занимаются этим вопросом, разрабатывая новые и более эффективные способы лечения.</w:t>
      </w:r>
    </w:p>
    <w:p w:rsidR="00047191" w:rsidRDefault="009A215D">
      <w:pPr>
        <w:pStyle w:val="1"/>
        <w:numPr>
          <w:ilvl w:val="1"/>
          <w:numId w:val="1"/>
        </w:numPr>
        <w:rPr>
          <w:highlight w:val="white"/>
        </w:rPr>
      </w:pPr>
      <w:bookmarkStart w:id="5" w:name="_heading=h.2et92p0" w:colFirst="0" w:colLast="0"/>
      <w:bookmarkEnd w:id="5"/>
      <w:proofErr w:type="spellStart"/>
      <w:r>
        <w:rPr>
          <w:highlight w:val="white"/>
        </w:rPr>
        <w:t>Синдром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эмоционального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выгорания</w:t>
      </w:r>
      <w:proofErr w:type="spellEnd"/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Синдром хроническо</w:t>
      </w:r>
      <w:r>
        <w:rPr>
          <w:color w:val="000000"/>
          <w:sz w:val="28"/>
          <w:szCs w:val="28"/>
        </w:rPr>
        <w:t>й усталости обычно встречается в молодом возрасте, у женщин чаще, чем у мужчин. С другой стороны, СХУ представляет собой такое состояние, при котором возникает психическая и физическая слабость, обусловленная до конца неизвестными факторами и длящаяся от п</w:t>
      </w:r>
      <w:r>
        <w:rPr>
          <w:color w:val="000000"/>
          <w:sz w:val="28"/>
          <w:szCs w:val="28"/>
        </w:rPr>
        <w:t xml:space="preserve">олугода и более. </w:t>
      </w:r>
      <w:proofErr w:type="gramStart"/>
      <w:r>
        <w:rPr>
          <w:color w:val="000000"/>
          <w:sz w:val="28"/>
          <w:szCs w:val="28"/>
        </w:rPr>
        <w:t>Синдром хронической усталости – симптомы которого, как предполагается, в некоторой мере связаны с инфекционными заболеваниями, помимо этого тесно связан с ускоренным темпом жизни населения и с возросшим информационным оттоком, буквально об</w:t>
      </w:r>
      <w:r>
        <w:rPr>
          <w:color w:val="000000"/>
          <w:sz w:val="28"/>
          <w:szCs w:val="28"/>
        </w:rPr>
        <w:t>рушивающимся на человека, а также неблагоприятная экология, вредные привычки (курение, алкоголь).</w:t>
      </w:r>
      <w:proofErr w:type="gramEnd"/>
      <w:r>
        <w:rPr>
          <w:color w:val="000000"/>
          <w:sz w:val="28"/>
          <w:szCs w:val="28"/>
        </w:rPr>
        <w:t xml:space="preserve"> Синдром хронической усталости в наибольшей степени является «атрибутом» цивилизованных, развитых стран. Его основные проявления сводятся к длительно проявляющ</w:t>
      </w:r>
      <w:r>
        <w:rPr>
          <w:color w:val="000000"/>
          <w:sz w:val="28"/>
          <w:szCs w:val="28"/>
        </w:rPr>
        <w:t xml:space="preserve">ейся усталости, причем такая усталость не исчезает, даже если пациенту обеспечить для ее устранения продолжительный и не фиксированный отягощающими факторами отдых.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рассматривать данное заболевание на уровне конкретных механизмов, то есть механизмов,</w:t>
      </w:r>
      <w:r>
        <w:rPr>
          <w:color w:val="000000"/>
          <w:sz w:val="28"/>
          <w:szCs w:val="28"/>
        </w:rPr>
        <w:t xml:space="preserve"> чье действие СХУ обуславливает, то можно обозначить, что его возникновение связано с неврозом, развивающимся в центральных регуляторных центрах, относящихся к вегетативной нервной системе. Это, в свою очередь, происходит из-за угнетения деятельности той з</w:t>
      </w:r>
      <w:r>
        <w:rPr>
          <w:color w:val="000000"/>
          <w:sz w:val="28"/>
          <w:szCs w:val="28"/>
        </w:rPr>
        <w:t xml:space="preserve">оны, которая непосредственным образом отвечает за тормозные процессы. В качестве провоцирующих заболевание факторов можно выделить: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чрезмерную эмоциональную нагрузку;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физическое перенапряжение;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неблагоприятную экологическую обстановку;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наличие </w:t>
      </w:r>
      <w:r>
        <w:rPr>
          <w:color w:val="000000"/>
          <w:sz w:val="28"/>
          <w:szCs w:val="28"/>
        </w:rPr>
        <w:t>хронических заболеваний (вирусных инфекций в том числе);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стрессы (частые и длительные);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вредные привычки (курение, алкоголь);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продолжительная работа с компьютером;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гиподинамия;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неправильное питание.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Стресс – это обычное явление, естественная часть существования человека, адаптивная реакция на какие-то воздействия. Это так </w:t>
      </w:r>
      <w:proofErr w:type="gramStart"/>
      <w:r>
        <w:rPr>
          <w:color w:val="000000"/>
          <w:sz w:val="28"/>
          <w:szCs w:val="28"/>
        </w:rPr>
        <w:t>называемый</w:t>
      </w:r>
      <w:proofErr w:type="gramEnd"/>
      <w:r>
        <w:rPr>
          <w:color w:val="000000"/>
          <w:sz w:val="28"/>
          <w:szCs w:val="28"/>
        </w:rPr>
        <w:t xml:space="preserve"> конструктивный, положительный (</w:t>
      </w:r>
      <w:proofErr w:type="spellStart"/>
      <w:r>
        <w:rPr>
          <w:color w:val="000000"/>
          <w:sz w:val="28"/>
          <w:szCs w:val="28"/>
        </w:rPr>
        <w:t>эустресс</w:t>
      </w:r>
      <w:proofErr w:type="spellEnd"/>
      <w:r>
        <w:rPr>
          <w:color w:val="000000"/>
          <w:sz w:val="28"/>
          <w:szCs w:val="28"/>
        </w:rPr>
        <w:t>). Это состояние сопровождается выбросом катехоламинов из надпочечников в кровь и</w:t>
      </w:r>
      <w:r>
        <w:rPr>
          <w:color w:val="000000"/>
          <w:sz w:val="28"/>
          <w:szCs w:val="28"/>
        </w:rPr>
        <w:t xml:space="preserve"> проявляется повышением артериального давления (АД) и повышением частоты сердечных сокращений (ЧСС). Опасность для человека представляет чрезмерный стресс, часто повторяющийся. В результате из адаптивной реакции, что первоначально было заложено, стресс пре</w:t>
      </w:r>
      <w:r>
        <w:rPr>
          <w:color w:val="000000"/>
          <w:sz w:val="28"/>
          <w:szCs w:val="28"/>
        </w:rPr>
        <w:t>вращается в деструктивный, отрицательный (</w:t>
      </w:r>
      <w:proofErr w:type="spellStart"/>
      <w:r>
        <w:rPr>
          <w:color w:val="000000"/>
          <w:sz w:val="28"/>
          <w:szCs w:val="28"/>
        </w:rPr>
        <w:t>дистресс</w:t>
      </w:r>
      <w:proofErr w:type="spellEnd"/>
      <w:r>
        <w:rPr>
          <w:color w:val="000000"/>
          <w:sz w:val="28"/>
          <w:szCs w:val="28"/>
        </w:rPr>
        <w:t>) процесс, в дальнейшем переходящий в то или иное соматическое заболевание. Синдром хронической усталости: причины (научные данные) На данный момент неясно, в чем конкретно заключаются причины синдрома хрон</w:t>
      </w:r>
      <w:r>
        <w:rPr>
          <w:color w:val="000000"/>
          <w:sz w:val="28"/>
          <w:szCs w:val="28"/>
        </w:rPr>
        <w:t xml:space="preserve">ической усталости, однако </w:t>
      </w:r>
      <w:r>
        <w:rPr>
          <w:color w:val="000000"/>
          <w:sz w:val="28"/>
          <w:szCs w:val="28"/>
        </w:rPr>
        <w:lastRenderedPageBreak/>
        <w:t>основная роль отводится в предположениях о природе развития этого заболевания – вирусная инфекция, избыточным нагрузкам (как психическим, так и физическим), пищевой аллергии и нехватке микр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макронутриентов</w:t>
      </w:r>
      <w:proofErr w:type="spellEnd"/>
      <w:r>
        <w:rPr>
          <w:color w:val="000000"/>
          <w:sz w:val="28"/>
          <w:szCs w:val="28"/>
        </w:rPr>
        <w:t>. Точные причины разв</w:t>
      </w:r>
      <w:r>
        <w:rPr>
          <w:color w:val="000000"/>
          <w:sz w:val="28"/>
          <w:szCs w:val="28"/>
        </w:rPr>
        <w:t xml:space="preserve">ития СХУ находятся в стадии изучения. Как уже отмечалось, немаловажную роль играет инфекционный фактор. У пациентов обнаруживают </w:t>
      </w:r>
      <w:proofErr w:type="spellStart"/>
      <w:r>
        <w:rPr>
          <w:color w:val="000000"/>
          <w:sz w:val="28"/>
          <w:szCs w:val="28"/>
        </w:rPr>
        <w:t>цитомегаловирус</w:t>
      </w:r>
      <w:proofErr w:type="spellEnd"/>
      <w:r>
        <w:rPr>
          <w:color w:val="000000"/>
          <w:sz w:val="28"/>
          <w:szCs w:val="28"/>
        </w:rPr>
        <w:t xml:space="preserve">, герпетическую инфекцию, </w:t>
      </w:r>
      <w:proofErr w:type="spellStart"/>
      <w:r>
        <w:rPr>
          <w:color w:val="000000"/>
          <w:sz w:val="28"/>
          <w:szCs w:val="28"/>
        </w:rPr>
        <w:t>коксаки</w:t>
      </w:r>
      <w:proofErr w:type="spellEnd"/>
      <w:r>
        <w:rPr>
          <w:color w:val="000000"/>
          <w:sz w:val="28"/>
          <w:szCs w:val="28"/>
        </w:rPr>
        <w:t>-вирусы, вирус Эпштейна-</w:t>
      </w:r>
      <w:proofErr w:type="spellStart"/>
      <w:r>
        <w:rPr>
          <w:color w:val="000000"/>
          <w:sz w:val="28"/>
          <w:szCs w:val="28"/>
        </w:rPr>
        <w:t>Барр</w:t>
      </w:r>
      <w:proofErr w:type="spellEnd"/>
      <w:r>
        <w:rPr>
          <w:color w:val="000000"/>
          <w:sz w:val="28"/>
          <w:szCs w:val="28"/>
        </w:rPr>
        <w:t xml:space="preserve"> и др. Предполагается, что синдром развивается в ре</w:t>
      </w:r>
      <w:r>
        <w:rPr>
          <w:color w:val="000000"/>
          <w:sz w:val="28"/>
          <w:szCs w:val="28"/>
        </w:rPr>
        <w:t xml:space="preserve">зультате постоянной стимуляции иммунных клеток инфекционными агентами. В результате для борьбы с инфекцией выбрасываются </w:t>
      </w:r>
      <w:proofErr w:type="spellStart"/>
      <w:r>
        <w:rPr>
          <w:color w:val="000000"/>
          <w:sz w:val="28"/>
          <w:szCs w:val="28"/>
        </w:rPr>
        <w:t>цитоксины</w:t>
      </w:r>
      <w:proofErr w:type="spellEnd"/>
      <w:r>
        <w:rPr>
          <w:color w:val="000000"/>
          <w:sz w:val="28"/>
          <w:szCs w:val="28"/>
        </w:rPr>
        <w:t xml:space="preserve">, с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связано повышение температуры тела, озноб, мышечные боли и общее недомогание.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Американские ученые выявили связь </w:t>
      </w:r>
      <w:r>
        <w:rPr>
          <w:color w:val="000000"/>
          <w:sz w:val="28"/>
          <w:szCs w:val="28"/>
        </w:rPr>
        <w:t xml:space="preserve">синдрома хронической усталости с нарушениями в работе </w:t>
      </w:r>
      <w:proofErr w:type="spellStart"/>
      <w:r>
        <w:rPr>
          <w:color w:val="000000"/>
          <w:sz w:val="28"/>
          <w:szCs w:val="28"/>
        </w:rPr>
        <w:t>лимбической</w:t>
      </w:r>
      <w:proofErr w:type="spellEnd"/>
      <w:r>
        <w:rPr>
          <w:color w:val="000000"/>
          <w:sz w:val="28"/>
          <w:szCs w:val="28"/>
        </w:rPr>
        <w:t xml:space="preserve"> системы ЦНС, с которой связана эмоциональная сфера, работоспособность, память, суточный ритм сна и бодрствования, вегетативная регуляция многих внутренних органов. А ведь именно эти функции </w:t>
      </w:r>
      <w:r>
        <w:rPr>
          <w:color w:val="000000"/>
          <w:sz w:val="28"/>
          <w:szCs w:val="28"/>
        </w:rPr>
        <w:t>страдают у пациентов с синдромом хронической усталости. Вирусная/инфекционная теория возникновения СХУ выглядит наиболее убедительно из таких причин. На основании ее существования, в частности, в качестве триггерных факторов (факторов, выступающих в качест</w:t>
      </w:r>
      <w:r>
        <w:rPr>
          <w:color w:val="000000"/>
          <w:sz w:val="28"/>
          <w:szCs w:val="28"/>
        </w:rPr>
        <w:t>ве пускового механизма к развитию СХУ) как уже упоминалось, могут рассматриваться вирус герпеса, гепатит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цитомегаловирус</w:t>
      </w:r>
      <w:proofErr w:type="spellEnd"/>
      <w:r>
        <w:rPr>
          <w:color w:val="000000"/>
          <w:sz w:val="28"/>
          <w:szCs w:val="28"/>
        </w:rPr>
        <w:t>, вирус Эпштейна-</w:t>
      </w:r>
      <w:proofErr w:type="spellStart"/>
      <w:r>
        <w:rPr>
          <w:color w:val="000000"/>
          <w:sz w:val="28"/>
          <w:szCs w:val="28"/>
        </w:rPr>
        <w:t>Барр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энтеровирус</w:t>
      </w:r>
      <w:proofErr w:type="spellEnd"/>
      <w:r>
        <w:rPr>
          <w:color w:val="000000"/>
          <w:sz w:val="28"/>
          <w:szCs w:val="28"/>
        </w:rPr>
        <w:t>. Достаточно часто заболевание дебютирует на фоне пересечения пациентами острой формы гриппоподобно</w:t>
      </w:r>
      <w:r>
        <w:rPr>
          <w:color w:val="000000"/>
          <w:sz w:val="28"/>
          <w:szCs w:val="28"/>
        </w:rPr>
        <w:t xml:space="preserve">го заболевания. В качестве убедительного утверждения связи с инфекционными/вирусными заболеваниями также рассматривается высокая частота выявления у пациентов с СХУ </w:t>
      </w:r>
      <w:proofErr w:type="gramStart"/>
      <w:r>
        <w:rPr>
          <w:color w:val="000000"/>
          <w:sz w:val="28"/>
          <w:szCs w:val="28"/>
        </w:rPr>
        <w:t>герпес-вирусов</w:t>
      </w:r>
      <w:proofErr w:type="gramEnd"/>
      <w:r>
        <w:rPr>
          <w:color w:val="000000"/>
          <w:sz w:val="28"/>
          <w:szCs w:val="28"/>
        </w:rPr>
        <w:t>. Поэтому симптомами заболевания могут быть депрессии, апатии, агрессии, част</w:t>
      </w:r>
      <w:r>
        <w:rPr>
          <w:color w:val="000000"/>
          <w:sz w:val="28"/>
          <w:szCs w:val="28"/>
        </w:rPr>
        <w:t xml:space="preserve">ичное проявление амнезии, беспричинные приступы гнева и пр. Не исключаются и такие варианты в обсуждении природы развития синдрома хронической усталости, как </w:t>
      </w:r>
      <w:r>
        <w:rPr>
          <w:color w:val="000000"/>
          <w:sz w:val="28"/>
          <w:szCs w:val="28"/>
        </w:rPr>
        <w:lastRenderedPageBreak/>
        <w:t>чрезмерная выработка молочной кислоты, обусловленная повышенной физической нагрузкой, пониженные п</w:t>
      </w:r>
      <w:r>
        <w:rPr>
          <w:color w:val="000000"/>
          <w:sz w:val="28"/>
          <w:szCs w:val="28"/>
        </w:rPr>
        <w:t>оказатели по количеству митохондрий при одновременной их дисфункции, а также нарушение транспортировки к тканям кислорода, нарушения в процессах клеточного метаболизма. Так, на основании результатов исследований пациентов с выявленным у них СХУ, определено</w:t>
      </w:r>
      <w:r>
        <w:rPr>
          <w:color w:val="000000"/>
          <w:sz w:val="28"/>
          <w:szCs w:val="28"/>
        </w:rPr>
        <w:t>, что у них присутствует достаточно четкая взаимосвязь между показателями уровня L-карнитина, содержащегося в плазме крови и риском развития СХУ. Если углубляться в особенности этой связи, то получается следующее: чем ниже уровень содержания в плазме крови</w:t>
      </w:r>
      <w:r>
        <w:rPr>
          <w:color w:val="000000"/>
          <w:sz w:val="28"/>
          <w:szCs w:val="28"/>
        </w:rPr>
        <w:t xml:space="preserve"> L-карнитина у конкретного пациента, тем ниже уровень его работоспособности, что сказывается на общем его состоянии и самочувствии. Но это требует </w:t>
      </w:r>
      <w:proofErr w:type="spellStart"/>
      <w:r>
        <w:rPr>
          <w:color w:val="000000"/>
          <w:sz w:val="28"/>
          <w:szCs w:val="28"/>
        </w:rPr>
        <w:t>доизучения</w:t>
      </w:r>
      <w:proofErr w:type="spellEnd"/>
      <w:r>
        <w:rPr>
          <w:color w:val="000000"/>
          <w:sz w:val="28"/>
          <w:szCs w:val="28"/>
        </w:rPr>
        <w:t xml:space="preserve">!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Диагностические этапы СХУ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Подробный анамнез и </w:t>
      </w:r>
      <w:proofErr w:type="spellStart"/>
      <w:r>
        <w:rPr>
          <w:color w:val="000000"/>
          <w:sz w:val="28"/>
          <w:szCs w:val="28"/>
        </w:rPr>
        <w:t>физикальное</w:t>
      </w:r>
      <w:proofErr w:type="spellEnd"/>
      <w:r>
        <w:rPr>
          <w:color w:val="000000"/>
          <w:sz w:val="28"/>
          <w:szCs w:val="28"/>
        </w:rPr>
        <w:t xml:space="preserve"> обследование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Оценка психического</w:t>
      </w:r>
      <w:r>
        <w:rPr>
          <w:color w:val="000000"/>
          <w:sz w:val="28"/>
          <w:szCs w:val="28"/>
        </w:rPr>
        <w:t xml:space="preserve"> и неврологического статуса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Клиническое, биохимическое лабораторное обследование (общий анализ крови, общий анализ мочи, </w:t>
      </w: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 xml:space="preserve">/х крови)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Первичное иммунологическое обследование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Вирусологическое обследование с определением АТ и АГ, ассоциированных с СХУ</w:t>
      </w:r>
      <w:r>
        <w:rPr>
          <w:color w:val="000000"/>
          <w:sz w:val="28"/>
          <w:szCs w:val="28"/>
        </w:rPr>
        <w:t xml:space="preserve"> вирусов и герпес-вирусов (</w:t>
      </w:r>
      <w:proofErr w:type="gramStart"/>
      <w:r>
        <w:rPr>
          <w:color w:val="000000"/>
          <w:sz w:val="28"/>
          <w:szCs w:val="28"/>
        </w:rPr>
        <w:t>указаны</w:t>
      </w:r>
      <w:proofErr w:type="gramEnd"/>
      <w:r>
        <w:rPr>
          <w:color w:val="000000"/>
          <w:sz w:val="28"/>
          <w:szCs w:val="28"/>
        </w:rPr>
        <w:t xml:space="preserve"> выше)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Дополнительные методы обследования с целью исключения других заболеваний Диагноз синдрома хронической усталости ставится на основании следующих критериев: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Большие критерии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Усталость на протяжении полугода и больше. Периодическая или усиливающаяся периодами усталость, отсутствие улучшения после сна или длительного отдыха. Дневная активность снижена в 2 раза.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∙</w:t>
      </w:r>
      <w:r>
        <w:rPr>
          <w:color w:val="000000"/>
          <w:sz w:val="28"/>
          <w:szCs w:val="28"/>
        </w:rPr>
        <w:t xml:space="preserve"> Отсутствие соматических причин подобной усталости (интоксикации,</w:t>
      </w:r>
      <w:r>
        <w:rPr>
          <w:color w:val="000000"/>
          <w:sz w:val="28"/>
          <w:szCs w:val="28"/>
        </w:rPr>
        <w:t xml:space="preserve"> хронические соматические заболевания, эндокринные нарушения, инфекционные заболевания, опухолевые процессы) и психиатрических заболеваний. В. Малые критерии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Повышение температуры тела (до 38,5 С).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Хронические оториноларингологические заболевания.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Небольшое увеличение (до 2 см.) и болезненность лимфатических узлов на шее и в подмышечных впадинах.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Мышечные боли, общая мышечная слабость.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Тяжелые головные боли, которые ранее не наблюдались у пациента.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Плохая переносимость физической нагрузки </w:t>
      </w:r>
      <w:r>
        <w:rPr>
          <w:color w:val="000000"/>
          <w:sz w:val="28"/>
          <w:szCs w:val="28"/>
        </w:rPr>
        <w:t xml:space="preserve">(слабость после нагрузки длящаяся больше суток), которая раньше нормально переносилась пациентом.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Артралгии и ломота в суставах, не сопровождающиеся их покраснением или отечностью.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Нарушение сна.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Психоэмоциональные нарушения: ухудшение памяти и вн</w:t>
      </w:r>
      <w:r>
        <w:rPr>
          <w:color w:val="000000"/>
          <w:sz w:val="28"/>
          <w:szCs w:val="28"/>
        </w:rPr>
        <w:t>имания, депрессия, светобоязнь, раздражительность, плаксивость, нервозность и др. Синдром хронической усталости подтверждается при наличии 2-х больших и 6-ти малых критериев, если имеются первые 2-3 критерия. Если первые 3 малые диагностические критерии от</w:t>
      </w:r>
      <w:r>
        <w:rPr>
          <w:color w:val="000000"/>
          <w:sz w:val="28"/>
          <w:szCs w:val="28"/>
        </w:rPr>
        <w:t>сутствуют или из них есть только 1, то диагноз ставиться при наличии 2-х больших и 8-ми малых критериев. Хотелось бы привести еще один вариант диагностических критериев, так как не существует единого мнения. Диагностические критерии. Большие критерии (обяз</w:t>
      </w:r>
      <w:r>
        <w:rPr>
          <w:color w:val="000000"/>
          <w:sz w:val="28"/>
          <w:szCs w:val="28"/>
        </w:rPr>
        <w:t xml:space="preserve">ательные).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Малые критерии. Большие диагностические критерии </w:t>
      </w: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Непроходящая</w:t>
      </w:r>
      <w:proofErr w:type="spellEnd"/>
      <w:r>
        <w:rPr>
          <w:color w:val="000000"/>
          <w:sz w:val="28"/>
          <w:szCs w:val="28"/>
        </w:rPr>
        <w:t xml:space="preserve"> усталость у раннее здоровых людей в течение последних шести месяцев и </w:t>
      </w:r>
      <w:r>
        <w:rPr>
          <w:color w:val="000000"/>
          <w:sz w:val="28"/>
          <w:szCs w:val="28"/>
        </w:rPr>
        <w:lastRenderedPageBreak/>
        <w:t>снижение работоспособности (не менее чем на 50%) у раннее здоровых людей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последних шести месяцев.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Исключение других возможных причин хронической усталости. Малые критерии. Отражают наличие хронического инфекционного процесса: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Субфебрильная температура.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Хронический фарингит.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Увеличение лимфатических узлов.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Мышечные и суставные боли. Указывае</w:t>
      </w:r>
      <w:r>
        <w:rPr>
          <w:color w:val="000000"/>
          <w:sz w:val="28"/>
          <w:szCs w:val="28"/>
        </w:rPr>
        <w:t xml:space="preserve">т на психические и психологические проблемы: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Нарушение сна.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Концентрации внимания.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Ухудшение памяти.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Чувство </w:t>
      </w:r>
      <w:proofErr w:type="gramStart"/>
      <w:r>
        <w:rPr>
          <w:color w:val="000000"/>
          <w:sz w:val="28"/>
          <w:szCs w:val="28"/>
        </w:rPr>
        <w:t>усталости</w:t>
      </w:r>
      <w:proofErr w:type="gramEnd"/>
      <w:r>
        <w:rPr>
          <w:color w:val="000000"/>
          <w:sz w:val="28"/>
          <w:szCs w:val="28"/>
        </w:rPr>
        <w:t xml:space="preserve"> длящееся больше суток после физического напряжения.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Депрессия.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Симптомы вегетативно-эндокринной дисфункции: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Необычная, новая для больного головная боль.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Быстрое изменение массы тела.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Нарушение функции желудочно-кишечного тракта (запоры, диарея).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Повышение или снижение аппетита до </w:t>
      </w:r>
      <w:proofErr w:type="spellStart"/>
      <w:r>
        <w:rPr>
          <w:color w:val="000000"/>
          <w:sz w:val="28"/>
          <w:szCs w:val="28"/>
        </w:rPr>
        <w:t>анарексии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Аритмии.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Дизурические</w:t>
      </w:r>
      <w:proofErr w:type="spellEnd"/>
      <w:r>
        <w:rPr>
          <w:color w:val="000000"/>
          <w:sz w:val="28"/>
          <w:szCs w:val="28"/>
        </w:rPr>
        <w:t xml:space="preserve"> расстройства.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Идиопатическая реа</w:t>
      </w:r>
      <w:r>
        <w:rPr>
          <w:color w:val="000000"/>
          <w:sz w:val="28"/>
          <w:szCs w:val="28"/>
        </w:rPr>
        <w:t xml:space="preserve">кция на лекарственные препараты, инсоляцию, алкоголь. Диагноз: «Синдром хронической усталости» считается </w:t>
      </w:r>
      <w:proofErr w:type="gramStart"/>
      <w:r>
        <w:rPr>
          <w:color w:val="000000"/>
          <w:sz w:val="28"/>
          <w:szCs w:val="28"/>
        </w:rPr>
        <w:t>достоверным</w:t>
      </w:r>
      <w:proofErr w:type="gramEnd"/>
      <w:r>
        <w:rPr>
          <w:color w:val="000000"/>
          <w:sz w:val="28"/>
          <w:szCs w:val="28"/>
        </w:rPr>
        <w:t xml:space="preserve"> если: два больших критерия и четыре малых критерия наблюдаются не менее 6 месяцев.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труда и отдыха: отказ от курения!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Правильное п</w:t>
      </w:r>
      <w:r>
        <w:rPr>
          <w:color w:val="000000"/>
          <w:sz w:val="28"/>
          <w:szCs w:val="28"/>
        </w:rPr>
        <w:t xml:space="preserve">итание частое, дробное.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∙</w:t>
      </w:r>
      <w:r>
        <w:rPr>
          <w:color w:val="000000"/>
          <w:sz w:val="28"/>
          <w:szCs w:val="28"/>
        </w:rPr>
        <w:t xml:space="preserve"> Регулярные аэробные динамические физические нагрузки (ходьба, плавание).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Полноценный сон.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Выход на природу, прогулки в парк, посещение театра, прослушивание классической музыки.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Препараты магия курсами (</w:t>
      </w:r>
      <w:proofErr w:type="spellStart"/>
      <w:r>
        <w:rPr>
          <w:color w:val="000000"/>
          <w:sz w:val="28"/>
          <w:szCs w:val="28"/>
        </w:rPr>
        <w:t>Магнерот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Оксилик</w:t>
      </w:r>
      <w:proofErr w:type="spellEnd"/>
      <w:r>
        <w:rPr>
          <w:color w:val="000000"/>
          <w:sz w:val="28"/>
          <w:szCs w:val="28"/>
        </w:rPr>
        <w:t xml:space="preserve">, в - </w:t>
      </w:r>
      <w:proofErr w:type="spellStart"/>
      <w:r>
        <w:rPr>
          <w:color w:val="000000"/>
          <w:sz w:val="28"/>
          <w:szCs w:val="28"/>
        </w:rPr>
        <w:t>адреноблокаторы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Бисогамма</w:t>
      </w:r>
      <w:proofErr w:type="spellEnd"/>
      <w:r>
        <w:rPr>
          <w:color w:val="000000"/>
          <w:sz w:val="28"/>
          <w:szCs w:val="28"/>
        </w:rPr>
        <w:t xml:space="preserve">). Лечение синдрома хронической усталости: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Немедикаментозное и медикаментозное: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Изменение образа жизни, нормализация сна.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Оптимизация режима отдыха и физической нагрузки.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Сбалансированное питание (частое, дробное, содержащее белки, жиры, углеводы, витамины, микроэлементы).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Физиотерапия (водные процедуры, массаж, ЛФК).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Психотерапия (совместное ведение больного с врачом психотерапевтом).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Препараты первого выбора – к</w:t>
      </w:r>
      <w:r>
        <w:rPr>
          <w:color w:val="000000"/>
          <w:sz w:val="28"/>
          <w:szCs w:val="28"/>
        </w:rPr>
        <w:t xml:space="preserve">омплексные средства, содержащие витамины, микроэлементы и растительные адаптогены.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«Эстетические мероприятия» – посещение музеев, театров, прослушивание классической музыки, путешествия, прогулки на природе, общение с животными.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Адаптогены: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Адоптогены</w:t>
      </w:r>
      <w:proofErr w:type="spellEnd"/>
      <w:r>
        <w:rPr>
          <w:color w:val="000000"/>
          <w:sz w:val="28"/>
          <w:szCs w:val="28"/>
        </w:rPr>
        <w:t xml:space="preserve"> – вещества растительного и животного происхождения, которые одновременно и успокаивают, и стимулируют, обеспечивая приток энергии за счет мобилизации внутренних резервов организма.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Облегчают приспособление организма к неблагоприятным условия</w:t>
      </w:r>
      <w:r>
        <w:rPr>
          <w:color w:val="000000"/>
          <w:sz w:val="28"/>
          <w:szCs w:val="28"/>
        </w:rPr>
        <w:t xml:space="preserve">м – физическим нагрузкам, климатическим изменениям, голоду, ядам, радиации и т.д.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∙</w:t>
      </w:r>
      <w:r>
        <w:rPr>
          <w:color w:val="000000"/>
          <w:sz w:val="28"/>
          <w:szCs w:val="28"/>
        </w:rPr>
        <w:t xml:space="preserve"> Восстанавливают нарушенный баланс в организме, оказывая эффект там и тогда, где и когда это необходимо.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Симптоматическая терапия: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Купирование эмоциональных и психопати</w:t>
      </w:r>
      <w:r>
        <w:rPr>
          <w:color w:val="000000"/>
          <w:sz w:val="28"/>
          <w:szCs w:val="28"/>
        </w:rPr>
        <w:t xml:space="preserve">ческих расстройств – седативные, транквилизаторы, нейролептики – консультация невролога.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Депрессия – антидепрессанты – консультация невролога.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При выраженной артериальной гипотонии – препараты кофеина.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При артериальной гипертонии и/или тахикардии </w:t>
      </w:r>
      <w:r>
        <w:rPr>
          <w:color w:val="000000"/>
          <w:sz w:val="28"/>
          <w:szCs w:val="28"/>
        </w:rPr>
        <w:t>– в-</w:t>
      </w:r>
      <w:proofErr w:type="spellStart"/>
      <w:r>
        <w:rPr>
          <w:color w:val="000000"/>
          <w:sz w:val="28"/>
          <w:szCs w:val="28"/>
        </w:rPr>
        <w:t>адреноблокаторы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бисогамма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При нарушениях сна – снотворные препараты. Профилактика: Это образ жизни. Все мы знаем так называемое составляющее правильного образа жизни: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Не курить.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Правильное питание (частое, дробное с ограничением соли, живот</w:t>
      </w:r>
      <w:r>
        <w:rPr>
          <w:color w:val="000000"/>
          <w:sz w:val="28"/>
          <w:szCs w:val="28"/>
        </w:rPr>
        <w:t xml:space="preserve">ного жира, легкоусвояемых углеводов).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Движение – аэробные, регулярные физические нагрузки (ходьба, плавание, игровые виды спорта).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Стрессоустойчивость (это отдельная большая тема). Например, еда! Один из самых сильных антистрессовых факторов! Как же </w:t>
      </w:r>
      <w:r>
        <w:rPr>
          <w:color w:val="000000"/>
          <w:sz w:val="28"/>
          <w:szCs w:val="28"/>
        </w:rPr>
        <w:t xml:space="preserve">трудно отказаться от шоколадного торта! А прогулки? Или ходьба? Когда рядом машина или общественный транспорт! А мы всегда бежим, торопимся, опаздываем! Поэтому так необходимо потребление витаминов, микроэлементов, как с целью лечения, так и профилактики. </w:t>
      </w:r>
      <w:r>
        <w:rPr>
          <w:color w:val="000000"/>
          <w:sz w:val="28"/>
          <w:szCs w:val="28"/>
        </w:rPr>
        <w:t xml:space="preserve">А ведь еще древние врачи говорили. Усталость «не </w:t>
      </w:r>
      <w:proofErr w:type="gramStart"/>
      <w:r>
        <w:rPr>
          <w:color w:val="000000"/>
          <w:sz w:val="28"/>
          <w:szCs w:val="28"/>
        </w:rPr>
        <w:t>здоровое</w:t>
      </w:r>
      <w:proofErr w:type="gramEnd"/>
      <w:r>
        <w:rPr>
          <w:color w:val="000000"/>
          <w:sz w:val="28"/>
          <w:szCs w:val="28"/>
        </w:rPr>
        <w:t>, но и не больное» (Авиценна). Поэтому профилактика имеет важнейшее значение.</w:t>
      </w: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047191" w:rsidRDefault="009A2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bookmarkStart w:id="6" w:name="_heading=h.tyjcwt" w:colFirst="0" w:colLast="0"/>
      <w:bookmarkEnd w:id="6"/>
      <w:r>
        <w:rPr>
          <w:color w:val="000000"/>
          <w:sz w:val="28"/>
          <w:szCs w:val="28"/>
        </w:rPr>
        <w:t>Изучение уровня эмоционального выгорания продавцов</w:t>
      </w:r>
    </w:p>
    <w:p w:rsidR="00047191" w:rsidRPr="002B5AA2" w:rsidRDefault="009A215D">
      <w:pPr>
        <w:pStyle w:val="1"/>
        <w:numPr>
          <w:ilvl w:val="1"/>
          <w:numId w:val="1"/>
        </w:numPr>
        <w:rPr>
          <w:highlight w:val="white"/>
          <w:lang w:val="ru-RU"/>
        </w:rPr>
      </w:pPr>
      <w:bookmarkStart w:id="7" w:name="_heading=h.3dy6vkm" w:colFirst="0" w:colLast="0"/>
      <w:bookmarkEnd w:id="7"/>
      <w:r w:rsidRPr="002B5AA2">
        <w:rPr>
          <w:highlight w:val="white"/>
          <w:lang w:val="ru-RU"/>
        </w:rPr>
        <w:t>Описание диагностических методик</w:t>
      </w:r>
      <w:r>
        <w:rPr>
          <w:highlight w:val="white"/>
        </w:rPr>
        <w:t> </w:t>
      </w:r>
      <w:r w:rsidRPr="002B5AA2">
        <w:rPr>
          <w:highlight w:val="white"/>
          <w:lang w:val="ru-RU"/>
        </w:rPr>
        <w:t>и анализ результатов исследования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Цель анкетирования - сбор первичной информации о наличии </w:t>
      </w:r>
      <w:proofErr w:type="spellStart"/>
      <w:r>
        <w:rPr>
          <w:color w:val="000000"/>
          <w:sz w:val="28"/>
          <w:szCs w:val="28"/>
          <w:highlight w:val="white"/>
        </w:rPr>
        <w:t>стрессогенного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события в жизни и опыте человека и о наличии или отсутствии влияния этого события на настоящую жизнь.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Бланк анкеты состоит из 10 вопросов. Обработка результатов и интерпретация носит качественный характер и осуществляется в форме анализа ответов каждого испытуемого, с целью выявления имеющихся </w:t>
      </w:r>
      <w:proofErr w:type="spellStart"/>
      <w:r>
        <w:rPr>
          <w:color w:val="000000"/>
          <w:sz w:val="28"/>
          <w:szCs w:val="28"/>
          <w:highlight w:val="white"/>
        </w:rPr>
        <w:t>стрессогенных</w:t>
      </w:r>
      <w:proofErr w:type="spellEnd"/>
      <w:r>
        <w:rPr>
          <w:color w:val="000000"/>
          <w:sz w:val="28"/>
          <w:szCs w:val="28"/>
          <w:highlight w:val="white"/>
        </w:rPr>
        <w:t xml:space="preserve"> событий, особенностей реакции на такие события, п</w:t>
      </w:r>
      <w:r>
        <w:rPr>
          <w:color w:val="000000"/>
          <w:sz w:val="28"/>
          <w:szCs w:val="28"/>
          <w:highlight w:val="white"/>
        </w:rPr>
        <w:t>оследствия и оставленные впечатления.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Анализ и интерпретация результатов диагностики Группы №1 – продавцов  торговой сети «Рино».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Анкетирование показало, что часть продавцов сталкивались в своей жизни и работе с событиями, определяемыми ими как события име</w:t>
      </w:r>
      <w:r>
        <w:rPr>
          <w:color w:val="000000"/>
          <w:sz w:val="28"/>
          <w:szCs w:val="28"/>
          <w:highlight w:val="white"/>
        </w:rPr>
        <w:t xml:space="preserve">ющий травмирующий характер, а именно 72% продавцов бытовой техники и электроники (18 человек из 25-ти). Чувствуют, что это событие до сих пор тем или иным образом влияет на них 48% опрошенных (12 человек из 25-ти). </w:t>
      </w:r>
      <w:proofErr w:type="gramStart"/>
      <w:r>
        <w:rPr>
          <w:color w:val="000000"/>
          <w:sz w:val="28"/>
          <w:szCs w:val="28"/>
          <w:highlight w:val="white"/>
        </w:rPr>
        <w:t>Среди событий, определенных испытуемыми к</w:t>
      </w:r>
      <w:r>
        <w:rPr>
          <w:color w:val="000000"/>
          <w:sz w:val="28"/>
          <w:szCs w:val="28"/>
          <w:highlight w:val="white"/>
        </w:rPr>
        <w:t xml:space="preserve">ак травмирующие, </w:t>
      </w:r>
      <w:proofErr w:type="spellStart"/>
      <w:r>
        <w:rPr>
          <w:color w:val="000000"/>
          <w:sz w:val="28"/>
          <w:szCs w:val="28"/>
          <w:highlight w:val="white"/>
        </w:rPr>
        <w:t>стрессогенные</w:t>
      </w:r>
      <w:proofErr w:type="spellEnd"/>
      <w:r>
        <w:rPr>
          <w:color w:val="000000"/>
          <w:sz w:val="28"/>
          <w:szCs w:val="28"/>
          <w:highlight w:val="white"/>
        </w:rPr>
        <w:t>, были указаны - внезапная проверка администрацией, штрафные санкции, угроза увольнения, недостача различных размеров, ситуации, интерпретируемые продавцом как «опозорился перед людьми», «трудные» покупатели и т.п.</w:t>
      </w:r>
      <w:proofErr w:type="gramEnd"/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Анализ и ин</w:t>
      </w:r>
      <w:r>
        <w:rPr>
          <w:color w:val="000000"/>
          <w:sz w:val="28"/>
          <w:szCs w:val="28"/>
          <w:highlight w:val="white"/>
        </w:rPr>
        <w:t>терпретация результатов диагностики Группы №2 - продавцов торговой сети «Сладость».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Анкетирование показало, что большинство персонала сталкивалось в своей жизни и работе с событиями, носящими травмирующий характер, причем </w:t>
      </w:r>
      <w:proofErr w:type="spellStart"/>
      <w:r>
        <w:rPr>
          <w:color w:val="000000"/>
          <w:sz w:val="28"/>
          <w:szCs w:val="28"/>
          <w:highlight w:val="white"/>
        </w:rPr>
        <w:t>стрессогенное</w:t>
      </w:r>
      <w:proofErr w:type="spellEnd"/>
      <w:r>
        <w:rPr>
          <w:color w:val="000000"/>
          <w:sz w:val="28"/>
          <w:szCs w:val="28"/>
          <w:highlight w:val="white"/>
        </w:rPr>
        <w:t xml:space="preserve"> влияние этого событи</w:t>
      </w:r>
      <w:r>
        <w:rPr>
          <w:color w:val="000000"/>
          <w:sz w:val="28"/>
          <w:szCs w:val="28"/>
          <w:highlight w:val="white"/>
        </w:rPr>
        <w:t xml:space="preserve">я до сих пор тем или иным образом влияет на 80% опрошенных (16 человек из 20-ти). Среди событий, заявленных как </w:t>
      </w:r>
      <w:proofErr w:type="spellStart"/>
      <w:r>
        <w:rPr>
          <w:color w:val="000000"/>
          <w:sz w:val="28"/>
          <w:szCs w:val="28"/>
          <w:highlight w:val="white"/>
        </w:rPr>
        <w:t>стрессогенные</w:t>
      </w:r>
      <w:proofErr w:type="spellEnd"/>
      <w:r>
        <w:rPr>
          <w:color w:val="000000"/>
          <w:sz w:val="28"/>
          <w:szCs w:val="28"/>
          <w:highlight w:val="white"/>
        </w:rPr>
        <w:t>, были указаны - выявление большой недостачи, попытка воровства потенциальными покупателями, серьезный конфликт с покупателем, угро</w:t>
      </w:r>
      <w:r>
        <w:rPr>
          <w:color w:val="000000"/>
          <w:sz w:val="28"/>
          <w:szCs w:val="28"/>
          <w:highlight w:val="white"/>
        </w:rPr>
        <w:t xml:space="preserve">зы в адрес продавца, встреча с «неадекватным» покупателем, падение товара с полок и порча большого количества этого товара по вине продавца и т.п. </w:t>
      </w:r>
      <w:proofErr w:type="gramStart"/>
      <w:r>
        <w:rPr>
          <w:color w:val="000000"/>
          <w:sz w:val="28"/>
          <w:szCs w:val="28"/>
          <w:highlight w:val="white"/>
        </w:rPr>
        <w:t>В частности, на вопрос «Имеется ли страх, что событие может повториться?» положительно ответили 60% испытуемы</w:t>
      </w:r>
      <w:r>
        <w:rPr>
          <w:color w:val="000000"/>
          <w:sz w:val="28"/>
          <w:szCs w:val="28"/>
          <w:highlight w:val="white"/>
        </w:rPr>
        <w:t>х (12 человек из 20-ти); на вопрос «Лезут ли вам в голову иногда навязчивые мысли, воспоминания об этом событии?» положительно ответили 10% испытуемых (2 человека из 20-ти); «Потеря интереса к деятельности» имеется у 50% испытуемых (10 человек из 20-ти).</w:t>
      </w:r>
      <w:proofErr w:type="gramEnd"/>
      <w:r>
        <w:rPr>
          <w:color w:val="000000"/>
          <w:sz w:val="28"/>
          <w:szCs w:val="28"/>
          <w:highlight w:val="white"/>
        </w:rPr>
        <w:t xml:space="preserve"> Т</w:t>
      </w:r>
      <w:r>
        <w:rPr>
          <w:color w:val="000000"/>
          <w:sz w:val="28"/>
          <w:szCs w:val="28"/>
          <w:highlight w:val="white"/>
        </w:rPr>
        <w:t xml:space="preserve">аким образом, безусловное влияние прошлого </w:t>
      </w:r>
      <w:proofErr w:type="spellStart"/>
      <w:r>
        <w:rPr>
          <w:color w:val="000000"/>
          <w:sz w:val="28"/>
          <w:szCs w:val="28"/>
          <w:highlight w:val="white"/>
        </w:rPr>
        <w:t>стрессогенного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события на настоящее - работу, чувства, интерес к деятельности - наблюдается у 60% испытуемых.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Сравнительный анализ результатов обеих Групп показал следующие отличия: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 Количество продавцов, имеющи</w:t>
      </w:r>
      <w:r>
        <w:rPr>
          <w:color w:val="000000"/>
          <w:sz w:val="28"/>
          <w:szCs w:val="28"/>
          <w:highlight w:val="white"/>
        </w:rPr>
        <w:t>х низкую степень сопротивляемости стрессу, в Группах одинаково - это 15-16% от общего числа группы. Однако, количество испытуемых, находящихся в стадии пороговой сопротивляемости стрессу, то есть находящиеся под постоянным воздействием стрессоров и ощущающ</w:t>
      </w:r>
      <w:r>
        <w:rPr>
          <w:color w:val="000000"/>
          <w:sz w:val="28"/>
          <w:szCs w:val="28"/>
          <w:highlight w:val="white"/>
        </w:rPr>
        <w:t>ие на себе их воздействие, различно. Так, в пороговой стадии сопротивляемости стрессу находятся 60% продавцов, работающих с продовольственными товарами, тогда как продавцов - консультантов, работающих с промышленными товарами, в 1,5 раза меньше. Кроме этог</w:t>
      </w:r>
      <w:r>
        <w:rPr>
          <w:color w:val="000000"/>
          <w:sz w:val="28"/>
          <w:szCs w:val="28"/>
          <w:highlight w:val="white"/>
        </w:rPr>
        <w:t>о, высокий уровень сопротивляемости стрессу имеют 44% продавцов - консультантов промышленной сети, и 25% продавцов - консультантов продовольственной сети. Данные показатели подтверждают нашу гипотезу о том, что специфика работы продавца не может не оказыва</w:t>
      </w:r>
      <w:r>
        <w:rPr>
          <w:color w:val="000000"/>
          <w:sz w:val="28"/>
          <w:szCs w:val="28"/>
          <w:highlight w:val="white"/>
        </w:rPr>
        <w:t>ть эмоционально - разрушающего воздействия, и практически половина всех работающих продавцов-консультантов находятся в стадиях пороговой или низкой сопротивляемости стрессу. Дополнительная гипотеза так же находит свое подтверждение - продавцы продовольстве</w:t>
      </w:r>
      <w:r>
        <w:rPr>
          <w:color w:val="000000"/>
          <w:sz w:val="28"/>
          <w:szCs w:val="28"/>
          <w:highlight w:val="white"/>
        </w:rPr>
        <w:t>нных товаров чаще в 1,5 раза имеют пониженную сопротивляемость стрессу, чем продавцы промышленных товаров.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 Сложившийся синдром эмоционального выгорания можно констатировать по результатам нашего исследования у 60% продавцов продовольственных товаров и у</w:t>
      </w:r>
      <w:r>
        <w:rPr>
          <w:color w:val="000000"/>
          <w:sz w:val="28"/>
          <w:szCs w:val="28"/>
          <w:highlight w:val="white"/>
        </w:rPr>
        <w:t xml:space="preserve"> 44% продавцов промышленных товаров. Таким образом, обе наши гипотезы снова подтверждаются эмпирическими данными. По нашему мнению, эти результаты связаны с тем, что продавцы-консультанты продовольственных товаров имеют гораздо более частые эмоциональные к</w:t>
      </w:r>
      <w:r>
        <w:rPr>
          <w:color w:val="000000"/>
          <w:sz w:val="28"/>
          <w:szCs w:val="28"/>
          <w:highlight w:val="white"/>
        </w:rPr>
        <w:t xml:space="preserve">онтакты с покупателями, чем продавцы промышленных товаров, так как товарооборот, а соответственно количество покупателей в день, в продовольственных торговых сетях значительно выше. Возрастной </w:t>
      </w:r>
      <w:r>
        <w:rPr>
          <w:color w:val="000000"/>
          <w:sz w:val="28"/>
          <w:szCs w:val="28"/>
          <w:highlight w:val="white"/>
        </w:rPr>
        <w:lastRenderedPageBreak/>
        <w:t xml:space="preserve">диапазон покупателей так же шире у продавцов продовольственных </w:t>
      </w:r>
      <w:r>
        <w:rPr>
          <w:color w:val="000000"/>
          <w:sz w:val="28"/>
          <w:szCs w:val="28"/>
          <w:highlight w:val="white"/>
        </w:rPr>
        <w:t>товаров, что опять же провоцирует значительные затраты энергии на общение с покупателями, например, преклонного возраста. Если учесть так же такие особенности продовольственной торговли как скоропортящиеся товары, усушка товара и т.п. становится понятно, ч</w:t>
      </w:r>
      <w:r>
        <w:rPr>
          <w:color w:val="000000"/>
          <w:sz w:val="28"/>
          <w:szCs w:val="28"/>
          <w:highlight w:val="white"/>
        </w:rPr>
        <w:t>то продавцы продовольственной сферы эмоционально выгорают быстрее.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Рассматривая составляющие синдрома эмоционально выгорания по Фазам формирования, а так же анализируя симптомы, составляющие эти фазы, мы увидим следующие отличия в результатах по Группе </w:t>
      </w:r>
      <w:r>
        <w:rPr>
          <w:color w:val="000000"/>
          <w:sz w:val="28"/>
          <w:szCs w:val="28"/>
          <w:highlight w:val="white"/>
        </w:rPr>
        <w:t>1 и 2: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фазе Напряжение существенно выше выраженность и </w:t>
      </w:r>
      <w:proofErr w:type="spellStart"/>
      <w:r>
        <w:rPr>
          <w:color w:val="000000"/>
          <w:sz w:val="28"/>
          <w:szCs w:val="28"/>
          <w:highlight w:val="white"/>
        </w:rPr>
        <w:t>сформированность</w:t>
      </w:r>
      <w:proofErr w:type="spellEnd"/>
      <w:r>
        <w:rPr>
          <w:color w:val="000000"/>
          <w:sz w:val="28"/>
          <w:szCs w:val="28"/>
          <w:highlight w:val="white"/>
        </w:rPr>
        <w:t xml:space="preserve"> симптома «Неудовлетворенность собой» и «</w:t>
      </w:r>
      <w:proofErr w:type="gramStart"/>
      <w:r>
        <w:rPr>
          <w:color w:val="000000"/>
          <w:sz w:val="28"/>
          <w:szCs w:val="28"/>
          <w:highlight w:val="white"/>
        </w:rPr>
        <w:t>Тревога</w:t>
      </w:r>
      <w:proofErr w:type="gramEnd"/>
      <w:r>
        <w:rPr>
          <w:color w:val="000000"/>
          <w:sz w:val="28"/>
          <w:szCs w:val="28"/>
          <w:highlight w:val="white"/>
        </w:rPr>
        <w:t xml:space="preserve"> и депрессия» у продавцов промышленной торговой группы.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фазе Резистентность количество испытуемых переживающих симптомы «Экономия эмо</w:t>
      </w:r>
      <w:r>
        <w:rPr>
          <w:color w:val="000000"/>
          <w:sz w:val="28"/>
          <w:szCs w:val="28"/>
          <w:highlight w:val="white"/>
        </w:rPr>
        <w:t>ций» и «Избирательность эмоций» выше в группе продавцов промышленных товаров, тогда как большее количество продавцов продовольственных товаров испытывают на себе действие симптомов «Дезориентация» и «Редукция». То есть в то время как продавцы промтоваров с</w:t>
      </w:r>
      <w:r>
        <w:rPr>
          <w:color w:val="000000"/>
          <w:sz w:val="28"/>
          <w:szCs w:val="28"/>
          <w:highlight w:val="white"/>
        </w:rPr>
        <w:t>клонны меньше затрачивать эмоции, меньше реагировать на покупателей, быть более прохладными в общении с клиентами, продавцы продовольственных товаров продолжают затрачивать свои эмоции, но при этом не способны распланировать свое время, теряют упорядоченно</w:t>
      </w:r>
      <w:r>
        <w:rPr>
          <w:color w:val="000000"/>
          <w:sz w:val="28"/>
          <w:szCs w:val="28"/>
          <w:highlight w:val="white"/>
        </w:rPr>
        <w:t>сть и четкость действий.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фазе Истощение продавцы промтоваров опять же экономны в эмоциях, и в данной фазе испытывают симптомы «Эмоциональная отстраненность», «Дефицит эмоций» гораздо чаще, чем их коллеги из продовольственных сетей, которые в данной стади</w:t>
      </w:r>
      <w:r>
        <w:rPr>
          <w:color w:val="000000"/>
          <w:sz w:val="28"/>
          <w:szCs w:val="28"/>
          <w:highlight w:val="white"/>
        </w:rPr>
        <w:t>и чаще испытывают различные вегетативные нарушения, соматические расстройства.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Таким образом, результаты нашего исследования, что работа продавца предполагает наличие значительного уровня </w:t>
      </w:r>
      <w:proofErr w:type="spellStart"/>
      <w:r>
        <w:rPr>
          <w:color w:val="000000"/>
          <w:sz w:val="28"/>
          <w:szCs w:val="28"/>
          <w:highlight w:val="white"/>
        </w:rPr>
        <w:t>стрессогенных</w:t>
      </w:r>
      <w:proofErr w:type="spellEnd"/>
      <w:r>
        <w:rPr>
          <w:color w:val="000000"/>
          <w:sz w:val="28"/>
          <w:szCs w:val="28"/>
          <w:highlight w:val="white"/>
        </w:rPr>
        <w:t xml:space="preserve"> факторов, </w:t>
      </w:r>
      <w:r>
        <w:rPr>
          <w:color w:val="000000"/>
          <w:sz w:val="28"/>
          <w:szCs w:val="28"/>
          <w:highlight w:val="white"/>
        </w:rPr>
        <w:lastRenderedPageBreak/>
        <w:t>которые отрицательно влияют на эмоциональное</w:t>
      </w:r>
      <w:r>
        <w:rPr>
          <w:color w:val="000000"/>
          <w:sz w:val="28"/>
          <w:szCs w:val="28"/>
          <w:highlight w:val="white"/>
        </w:rPr>
        <w:t xml:space="preserve"> состояние и приводят к эмоциональному напряжению и выгоранию, в конечном итоге.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приложение 1 указана анкета.</w:t>
      </w:r>
    </w:p>
    <w:p w:rsidR="00047191" w:rsidRPr="002B5AA2" w:rsidRDefault="009A215D">
      <w:pPr>
        <w:pStyle w:val="1"/>
        <w:numPr>
          <w:ilvl w:val="1"/>
          <w:numId w:val="1"/>
        </w:numPr>
        <w:rPr>
          <w:highlight w:val="white"/>
          <w:lang w:val="ru-RU"/>
        </w:rPr>
      </w:pPr>
      <w:bookmarkStart w:id="8" w:name="_heading=h.1t3h5sf" w:colFirst="0" w:colLast="0"/>
      <w:bookmarkEnd w:id="8"/>
      <w:r w:rsidRPr="002B5AA2">
        <w:rPr>
          <w:highlight w:val="white"/>
          <w:lang w:val="ru-RU"/>
        </w:rPr>
        <w:t>Рекомендации по профилактике эмоционального напряжения у</w:t>
      </w:r>
      <w:r>
        <w:rPr>
          <w:highlight w:val="white"/>
        </w:rPr>
        <w:t> </w:t>
      </w:r>
      <w:r w:rsidRPr="002B5AA2">
        <w:rPr>
          <w:highlight w:val="white"/>
          <w:lang w:val="ru-RU"/>
        </w:rPr>
        <w:t>продавцов</w:t>
      </w:r>
    </w:p>
    <w:p w:rsidR="00047191" w:rsidRDefault="00047191"/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Синдром эмоционального выгорания в быстро меняющемся современном мире с пост</w:t>
      </w:r>
      <w:r>
        <w:rPr>
          <w:color w:val="000000"/>
          <w:sz w:val="28"/>
          <w:szCs w:val="28"/>
        </w:rPr>
        <w:t>оянно меняющимися условиями труда, введениями новых норм образовательных стандартов, усложнившимися взаимоотношениями между людьми в целом являются причиной негативных последствий для жизнедеятельности работников высшего образования, таких как педагогов, п</w:t>
      </w:r>
      <w:r>
        <w:rPr>
          <w:color w:val="000000"/>
          <w:sz w:val="28"/>
          <w:szCs w:val="28"/>
        </w:rPr>
        <w:t xml:space="preserve">реподавателей, воспитателей детских садов и прочих профессий, связанных с интенсивным общением и высоким уровнем стресса, в </w:t>
      </w:r>
      <w:proofErr w:type="gramStart"/>
      <w:r>
        <w:rPr>
          <w:color w:val="000000"/>
          <w:sz w:val="28"/>
          <w:szCs w:val="28"/>
        </w:rPr>
        <w:t>связи</w:t>
      </w:r>
      <w:proofErr w:type="gramEnd"/>
      <w:r>
        <w:rPr>
          <w:color w:val="000000"/>
          <w:sz w:val="28"/>
          <w:szCs w:val="28"/>
        </w:rPr>
        <w:t xml:space="preserve"> с чем появляется необходимость разработки и актуализации мер по профилактике и коррекции синдрома выгорания. Симптоматика, раз</w:t>
      </w:r>
      <w:r>
        <w:rPr>
          <w:color w:val="000000"/>
          <w:sz w:val="28"/>
          <w:szCs w:val="28"/>
        </w:rPr>
        <w:t xml:space="preserve">вивающаяся на фоне развития выгорания, выполняет сигнальную функцию, обращая внимание сотрудника на то, что существует некий сбой в рабочих отношениях и деятельности. Так, например, Д.Г. </w:t>
      </w:r>
      <w:proofErr w:type="spellStart"/>
      <w:r>
        <w:rPr>
          <w:color w:val="000000"/>
          <w:sz w:val="28"/>
          <w:szCs w:val="28"/>
        </w:rPr>
        <w:t>Трунов</w:t>
      </w:r>
      <w:proofErr w:type="spellEnd"/>
      <w:r>
        <w:rPr>
          <w:color w:val="000000"/>
          <w:sz w:val="28"/>
          <w:szCs w:val="28"/>
        </w:rPr>
        <w:t xml:space="preserve"> говорит о том, что «В какой-то мере – это друзья профессионала</w:t>
      </w:r>
      <w:r>
        <w:rPr>
          <w:color w:val="000000"/>
          <w:sz w:val="28"/>
          <w:szCs w:val="28"/>
        </w:rPr>
        <w:t>, помогающие ему узнать, что с ним происходит. Восприятие этих сигналов как врагов означает отказ от предоставляемой возможности более глубокого понимания себя и своей деятельности» [2]. Эти сигналы дают возможность работнику понять, что с ним происходит и</w:t>
      </w:r>
      <w:r>
        <w:rPr>
          <w:color w:val="000000"/>
          <w:sz w:val="28"/>
          <w:szCs w:val="28"/>
        </w:rPr>
        <w:t>, исходя из этого, решить, что делать дальше, возможно изменить профессию или каким-то образом постараться скорректировать проявления синдрома. Он предлагает четыре направления мероприятий для борьбы с синдромом эмоционального выгорания на примере психолог</w:t>
      </w:r>
      <w:r>
        <w:rPr>
          <w:color w:val="000000"/>
          <w:sz w:val="28"/>
          <w:szCs w:val="28"/>
        </w:rPr>
        <w:t xml:space="preserve">ов – консультантов.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Приспособление себя к работе. Под этим подразумевается процесс профессиональной адаптации, выражающейся в развитии профессионально-</w:t>
      </w:r>
      <w:r>
        <w:rPr>
          <w:color w:val="000000"/>
          <w:sz w:val="28"/>
          <w:szCs w:val="28"/>
        </w:rPr>
        <w:lastRenderedPageBreak/>
        <w:t xml:space="preserve">важных качеств личности психолога-консультанта, таких как </w:t>
      </w:r>
      <w:proofErr w:type="spellStart"/>
      <w:r>
        <w:rPr>
          <w:color w:val="000000"/>
          <w:sz w:val="28"/>
          <w:szCs w:val="28"/>
        </w:rPr>
        <w:t>эмпатия</w:t>
      </w:r>
      <w:proofErr w:type="spellEnd"/>
      <w:r>
        <w:rPr>
          <w:color w:val="000000"/>
          <w:sz w:val="28"/>
          <w:szCs w:val="28"/>
        </w:rPr>
        <w:t>, сопереживание, понимание человека,</w:t>
      </w:r>
      <w:r>
        <w:rPr>
          <w:color w:val="000000"/>
          <w:sz w:val="28"/>
          <w:szCs w:val="28"/>
        </w:rPr>
        <w:t xml:space="preserve"> совершенствование способностей к восприятию и анализу информации, связанной с другим человеком.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Приспособление работы к себе. Это направление включает в себя изменение и перестройку профессиональных, организационных и других условий деятельности, адап</w:t>
      </w:r>
      <w:r>
        <w:rPr>
          <w:color w:val="000000"/>
          <w:sz w:val="28"/>
          <w:szCs w:val="28"/>
        </w:rPr>
        <w:t xml:space="preserve">тацию под свои особенности. Эти изменения, как правило, выражаются в большинстве случаев внешне – место, время, условия работы, и практически не касаются содержания работы.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Экономичный расход «эмоционального топлива». Это подразумевает снижение професс</w:t>
      </w:r>
      <w:r>
        <w:rPr>
          <w:color w:val="000000"/>
          <w:sz w:val="28"/>
          <w:szCs w:val="28"/>
        </w:rPr>
        <w:t>ионалом количества эмоциональных затрат, связанных с консультированием. Сюда могут относиться различные способы психологической защиты, уменьшающие уровень вовлеченности психолога в консультативный процесс контакта с клиентом, формализация и структурирован</w:t>
      </w:r>
      <w:r>
        <w:rPr>
          <w:color w:val="000000"/>
          <w:sz w:val="28"/>
          <w:szCs w:val="28"/>
        </w:rPr>
        <w:t xml:space="preserve">ие своей деятельности, использование техник и т. д.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Восстановление. Специалист может предпринимать различные меры, направленные на восполнение потерь психической энергии. К ним относятся различные способы компенсации затраченных усилий и стимулирующие </w:t>
      </w:r>
      <w:r>
        <w:rPr>
          <w:color w:val="000000"/>
          <w:sz w:val="28"/>
          <w:szCs w:val="28"/>
        </w:rPr>
        <w:t xml:space="preserve">мероприятия: материальное вознаграждение труда, получение позитивной обратной связи и благодарности от клиентов, результата своих усилий, </w:t>
      </w:r>
      <w:proofErr w:type="spellStart"/>
      <w:r>
        <w:rPr>
          <w:color w:val="000000"/>
          <w:sz w:val="28"/>
          <w:szCs w:val="28"/>
        </w:rPr>
        <w:t>самопрезентация</w:t>
      </w:r>
      <w:proofErr w:type="spellEnd"/>
      <w:r>
        <w:rPr>
          <w:color w:val="000000"/>
          <w:sz w:val="28"/>
          <w:szCs w:val="28"/>
        </w:rPr>
        <w:t xml:space="preserve"> в среде специалистов и др. [2]. На сегодняшний день существуют разнообразные психологические подходы к</w:t>
      </w:r>
      <w:r>
        <w:rPr>
          <w:color w:val="000000"/>
          <w:sz w:val="28"/>
          <w:szCs w:val="28"/>
        </w:rPr>
        <w:t xml:space="preserve"> профилактике и коррекции синдрома выгорания.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предотвращения эмоционального выгорания могут проводиться лекции, мастер-классы, практические и </w:t>
      </w:r>
      <w:proofErr w:type="spellStart"/>
      <w:r>
        <w:rPr>
          <w:color w:val="000000"/>
          <w:sz w:val="28"/>
          <w:szCs w:val="28"/>
        </w:rPr>
        <w:t>тренинговые</w:t>
      </w:r>
      <w:proofErr w:type="spellEnd"/>
      <w:r>
        <w:rPr>
          <w:color w:val="000000"/>
          <w:sz w:val="28"/>
          <w:szCs w:val="28"/>
        </w:rPr>
        <w:t xml:space="preserve"> занятия. На таких занятиях участники знакомятся с феноменом выгорания, изучают причины его во</w:t>
      </w:r>
      <w:r>
        <w:rPr>
          <w:color w:val="000000"/>
          <w:sz w:val="28"/>
          <w:szCs w:val="28"/>
        </w:rPr>
        <w:t xml:space="preserve">зникновения и развития, овладевают способами психологической практики, направленными на снижение уровня выгорания и уменьшение его негативного влияния на личность и деятельность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возникновении и росте признаков профессионального выгорания у работников, важным является своевременное обращение внимания на улучшение организационных условий трудовой деятельности сотрудников, на особенности межличностных отношений складывающихся в р</w:t>
      </w:r>
      <w:r>
        <w:rPr>
          <w:color w:val="000000"/>
          <w:sz w:val="28"/>
          <w:szCs w:val="28"/>
        </w:rPr>
        <w:t>абочей группе, на индивидуальные особенности выгорающих сотрудников. Существенную роль в противодействии синдрому выгоранию отводят, прежде всего, самим работникам. Соблюдение ряда рекомендаций, может предотвращать появление эмоционального выгорания, снижа</w:t>
      </w:r>
      <w:r>
        <w:rPr>
          <w:color w:val="000000"/>
          <w:sz w:val="28"/>
          <w:szCs w:val="28"/>
        </w:rPr>
        <w:t xml:space="preserve">ть его уровень. Для того, чтобы защитить себя от выгорания, работник должен уметь определять краткосрочные и долгосрочные цели своей профессиональной деятельности, что повышает долгосрочную мотивацию профессионала; брать тайм-ауты на краткосрочный отдых в </w:t>
      </w:r>
      <w:r>
        <w:rPr>
          <w:color w:val="000000"/>
          <w:sz w:val="28"/>
          <w:szCs w:val="28"/>
        </w:rPr>
        <w:t>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рабочего дня, что повышает ощущение психического и физического благополучия; профессионально развиваться и самосовершенствоваться, посещать курсы повышения квалификации, конференции и др.; избегать конкуренции, которая приводит к повышению тревоги </w:t>
      </w:r>
      <w:r>
        <w:rPr>
          <w:color w:val="000000"/>
          <w:sz w:val="28"/>
          <w:szCs w:val="28"/>
        </w:rPr>
        <w:t xml:space="preserve">и агрессивности; осуществлять регулярное эмоциональное общение, анализировать собственные чувства и делиться ими, что снижает вероятность выгорания; поддерживать хорошую физическую форму, так как неправильное </w:t>
      </w:r>
      <w:proofErr w:type="spellStart"/>
      <w:r>
        <w:rPr>
          <w:color w:val="000000"/>
          <w:sz w:val="28"/>
          <w:szCs w:val="28"/>
        </w:rPr>
        <w:t>питание</w:t>
      </w:r>
      <w:proofErr w:type="gramStart"/>
      <w:r>
        <w:rPr>
          <w:color w:val="000000"/>
          <w:sz w:val="28"/>
          <w:szCs w:val="28"/>
        </w:rPr>
        <w:t>,з</w:t>
      </w:r>
      <w:proofErr w:type="gramEnd"/>
      <w:r>
        <w:rPr>
          <w:color w:val="000000"/>
          <w:sz w:val="28"/>
          <w:szCs w:val="28"/>
        </w:rPr>
        <w:t>лоупотребление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психоактивными</w:t>
      </w:r>
      <w:proofErr w:type="spellEnd"/>
      <w:r>
        <w:rPr>
          <w:color w:val="000000"/>
          <w:sz w:val="28"/>
          <w:szCs w:val="28"/>
        </w:rPr>
        <w:t xml:space="preserve"> вещества</w:t>
      </w:r>
      <w:r>
        <w:rPr>
          <w:color w:val="000000"/>
          <w:sz w:val="28"/>
          <w:szCs w:val="28"/>
        </w:rPr>
        <w:t>ми усиливают симптоматику эмоционального выгорания. С целью профилактики профессионального выгорания важно стараться рассчитывать и обдуманно распределять свои нагрузки, учиться переключаться с одного вида деятельности на другой, проще относиться к конфлик</w:t>
      </w:r>
      <w:r>
        <w:rPr>
          <w:color w:val="000000"/>
          <w:sz w:val="28"/>
          <w:szCs w:val="28"/>
        </w:rPr>
        <w:t>там на работе, не пытаться быть лучшим всегда и во всем. В процессе профессиональной деятельности необходимо проводить реализацию комплексной программы, которая направлена на профилактику и коррекцию профессионального выгорания, которая включает диагностик</w:t>
      </w:r>
      <w:r>
        <w:rPr>
          <w:color w:val="000000"/>
          <w:sz w:val="28"/>
          <w:szCs w:val="28"/>
        </w:rPr>
        <w:t xml:space="preserve">у и разнообразные формы практической психологической работы [1]. Диагностика позволяет выявить уровень выгорания у продавцов и </w:t>
      </w:r>
      <w:r>
        <w:rPr>
          <w:color w:val="000000"/>
          <w:sz w:val="28"/>
          <w:szCs w:val="28"/>
        </w:rPr>
        <w:lastRenderedPageBreak/>
        <w:t>воспитателей, на ее основании разрабатывается комплекс практических мероприятий по профилактике и коррекции синдрома выгорания. В</w:t>
      </w:r>
      <w:r>
        <w:rPr>
          <w:color w:val="000000"/>
          <w:sz w:val="28"/>
          <w:szCs w:val="28"/>
        </w:rPr>
        <w:t xml:space="preserve">ажным направлением профилактики выгорания в профессиональной деятельности продавца является тренировка навыков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эмоциональных состояний. Необходимость в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часто возникает в профессиональной деятельности работников трудовой сферы, в</w:t>
      </w:r>
      <w:r>
        <w:rPr>
          <w:color w:val="000000"/>
          <w:sz w:val="28"/>
          <w:szCs w:val="28"/>
        </w:rPr>
        <w:t xml:space="preserve"> ситуациях, когда продавец находится в состоянии повышенного эмоционального и физического напряжения, например, при столкновении с новой, необычной, трудноразрешимой проблемой, которая не имеет однозначного решения или предполагает несколько альтернативных</w:t>
      </w:r>
      <w:r>
        <w:rPr>
          <w:color w:val="000000"/>
          <w:sz w:val="28"/>
          <w:szCs w:val="28"/>
        </w:rPr>
        <w:t xml:space="preserve"> вариантов, в ситуациях трудного межличностного общения.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Повышенная эмоциональную напряженность деятельности является показанием к применению метода аутогенной тренировки. Сам аутотренинг представляет собой систему упражнений для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психических </w:t>
      </w:r>
      <w:r>
        <w:rPr>
          <w:color w:val="000000"/>
          <w:sz w:val="28"/>
          <w:szCs w:val="28"/>
        </w:rPr>
        <w:t>и физических состояний. Он основан на сознательном применении человеком различных сре</w:t>
      </w:r>
      <w:proofErr w:type="gramStart"/>
      <w:r>
        <w:rPr>
          <w:color w:val="000000"/>
          <w:sz w:val="28"/>
          <w:szCs w:val="28"/>
        </w:rPr>
        <w:t>дств пс</w:t>
      </w:r>
      <w:proofErr w:type="gramEnd"/>
      <w:r>
        <w:rPr>
          <w:color w:val="000000"/>
          <w:sz w:val="28"/>
          <w:szCs w:val="28"/>
        </w:rPr>
        <w:t>ихологического воздействия на собственный организм и нервную систему с целью их релаксации и активизации. Использование приемов аутотренинга позволяет человеку целе</w:t>
      </w:r>
      <w:r>
        <w:rPr>
          <w:color w:val="000000"/>
          <w:sz w:val="28"/>
          <w:szCs w:val="28"/>
        </w:rPr>
        <w:t xml:space="preserve">направленно изменить настроение, самочувствие, что положительно отражается на его работоспособности, здоровье. Практическая психологическая работа с </w:t>
      </w:r>
      <w:proofErr w:type="gramStart"/>
      <w:r>
        <w:rPr>
          <w:color w:val="000000"/>
          <w:sz w:val="28"/>
          <w:szCs w:val="28"/>
        </w:rPr>
        <w:t>продавцами</w:t>
      </w:r>
      <w:proofErr w:type="gramEnd"/>
      <w:r>
        <w:rPr>
          <w:color w:val="000000"/>
          <w:sz w:val="28"/>
          <w:szCs w:val="28"/>
        </w:rPr>
        <w:t xml:space="preserve">  у которых выявлен высокий уровень эмоционального выгорания может проходить </w:t>
      </w:r>
      <w:proofErr w:type="spellStart"/>
      <w:r>
        <w:rPr>
          <w:color w:val="000000"/>
          <w:sz w:val="28"/>
          <w:szCs w:val="28"/>
        </w:rPr>
        <w:t>вформе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психокоррекци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>, которая определяется как совокупность психологических приемов применяемых психологом для оказания психологического воздействия на поведение здорового человека.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Психокоррекционная</w:t>
      </w:r>
      <w:proofErr w:type="spellEnd"/>
      <w:r>
        <w:rPr>
          <w:color w:val="000000"/>
          <w:sz w:val="28"/>
          <w:szCs w:val="28"/>
        </w:rPr>
        <w:t xml:space="preserve"> работа проводится с целью улучшения адаптации человека к жизненным ситуаци</w:t>
      </w:r>
      <w:r>
        <w:rPr>
          <w:color w:val="000000"/>
          <w:sz w:val="28"/>
          <w:szCs w:val="28"/>
        </w:rPr>
        <w:t xml:space="preserve">ям; для снятия повседневных внешних и внутренних напряжений; для предупреждения и разрешения </w:t>
      </w:r>
      <w:proofErr w:type="gramStart"/>
      <w:r>
        <w:rPr>
          <w:color w:val="000000"/>
          <w:sz w:val="28"/>
          <w:szCs w:val="28"/>
        </w:rPr>
        <w:t>конфликтов</w:t>
      </w:r>
      <w:proofErr w:type="gramEnd"/>
      <w:r>
        <w:rPr>
          <w:color w:val="000000"/>
          <w:sz w:val="28"/>
          <w:szCs w:val="28"/>
        </w:rPr>
        <w:t xml:space="preserve"> с которыми сталкивается человек. </w:t>
      </w:r>
      <w:proofErr w:type="spellStart"/>
      <w:r>
        <w:rPr>
          <w:color w:val="000000"/>
          <w:sz w:val="28"/>
          <w:szCs w:val="28"/>
        </w:rPr>
        <w:t>Психокоррекция</w:t>
      </w:r>
      <w:proofErr w:type="spellEnd"/>
      <w:r>
        <w:rPr>
          <w:color w:val="000000"/>
          <w:sz w:val="28"/>
          <w:szCs w:val="28"/>
        </w:rPr>
        <w:t xml:space="preserve"> может осуществляться как индивидуально, так и в группе. Такая работа может быть направлена на то, </w:t>
      </w:r>
      <w:r>
        <w:rPr>
          <w:color w:val="000000"/>
          <w:sz w:val="28"/>
          <w:szCs w:val="28"/>
        </w:rPr>
        <w:lastRenderedPageBreak/>
        <w:t xml:space="preserve">чтобы </w:t>
      </w:r>
      <w:r>
        <w:rPr>
          <w:color w:val="000000"/>
          <w:sz w:val="28"/>
          <w:szCs w:val="28"/>
        </w:rPr>
        <w:t>помочь продавцу лучше узнать самого себя как личность; выработать индивидуальный стиль деятельности.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Руководители должны следить за тем, чтоб организация труда была четко структурирована, должностные обязанности определены, не было чрезмерных перегрузок, ч</w:t>
      </w:r>
      <w:r>
        <w:rPr>
          <w:color w:val="000000"/>
          <w:sz w:val="28"/>
          <w:szCs w:val="28"/>
        </w:rPr>
        <w:t xml:space="preserve">тоб условия труда и организация рабочих мест соответствовали предъявляемым требованиям. Таким образом, основными путями профилактики и коррекции профессионального выгорания является посещение </w:t>
      </w:r>
      <w:proofErr w:type="spellStart"/>
      <w:r>
        <w:rPr>
          <w:color w:val="000000"/>
          <w:sz w:val="28"/>
          <w:szCs w:val="28"/>
        </w:rPr>
        <w:t>психокоррекционных</w:t>
      </w:r>
      <w:proofErr w:type="spellEnd"/>
      <w:r>
        <w:rPr>
          <w:color w:val="000000"/>
          <w:sz w:val="28"/>
          <w:szCs w:val="28"/>
        </w:rPr>
        <w:t xml:space="preserve"> групп, аутогенная тренировка, 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необходимость разработки системы поощрений и оптимизация организационно-управленческих условий деятельности. Профилактика и коррекция должна быть направлена на снижение действий стресс-факторов, а именно: снижение рабочего напряжения, повышение профессиона</w:t>
      </w:r>
      <w:r>
        <w:rPr>
          <w:color w:val="000000"/>
          <w:sz w:val="28"/>
          <w:szCs w:val="28"/>
        </w:rPr>
        <w:t xml:space="preserve">льной мотивации, формирование баланса между затраченными продавцом усилиями и полученным вознаграждением.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Синдром выгорания состоит из трех компонентов – это эмоциональное истощение, деперсонализация и редукция профессиональных достижений. Существуют факт</w:t>
      </w:r>
      <w:r>
        <w:rPr>
          <w:color w:val="000000"/>
          <w:sz w:val="28"/>
          <w:szCs w:val="28"/>
        </w:rPr>
        <w:t xml:space="preserve">оры, способствующие возникновению эмоционального выгорания. К ним относятся социально-демографические, личностные и </w:t>
      </w:r>
      <w:proofErr w:type="gramStart"/>
      <w:r>
        <w:rPr>
          <w:color w:val="000000"/>
          <w:sz w:val="28"/>
          <w:szCs w:val="28"/>
        </w:rPr>
        <w:t>организационный</w:t>
      </w:r>
      <w:proofErr w:type="gramEnd"/>
      <w:r>
        <w:rPr>
          <w:color w:val="000000"/>
          <w:sz w:val="28"/>
          <w:szCs w:val="28"/>
        </w:rPr>
        <w:t xml:space="preserve"> факторы.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proofErr w:type="gramStart"/>
      <w:r>
        <w:rPr>
          <w:color w:val="000000"/>
          <w:sz w:val="28"/>
          <w:szCs w:val="28"/>
        </w:rPr>
        <w:t>факторам, провоцирующим выгорание работников сферы продаж относятся</w:t>
      </w:r>
      <w:proofErr w:type="gramEnd"/>
      <w:r>
        <w:rPr>
          <w:color w:val="000000"/>
          <w:sz w:val="28"/>
          <w:szCs w:val="28"/>
        </w:rPr>
        <w:t xml:space="preserve"> необходимость постоянной включенности в проц</w:t>
      </w:r>
      <w:r>
        <w:rPr>
          <w:color w:val="000000"/>
          <w:sz w:val="28"/>
          <w:szCs w:val="28"/>
        </w:rPr>
        <w:t xml:space="preserve">есс и соответственно высокая </w:t>
      </w:r>
      <w:proofErr w:type="spellStart"/>
      <w:r>
        <w:rPr>
          <w:color w:val="000000"/>
          <w:sz w:val="28"/>
          <w:szCs w:val="28"/>
        </w:rPr>
        <w:t>нагруженность</w:t>
      </w:r>
      <w:proofErr w:type="spellEnd"/>
      <w:r>
        <w:rPr>
          <w:color w:val="000000"/>
          <w:sz w:val="28"/>
          <w:szCs w:val="28"/>
        </w:rPr>
        <w:t xml:space="preserve"> когнитивных процессов – сосредоточения внимания, памяти, мышления; высокая эмоциональная нагрузка.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таких мер могут выступать: 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, аутогенная тренировка, посещение </w:t>
      </w:r>
      <w:proofErr w:type="spellStart"/>
      <w:r>
        <w:rPr>
          <w:color w:val="000000"/>
          <w:sz w:val="28"/>
          <w:szCs w:val="28"/>
        </w:rPr>
        <w:t>психокоррекционных</w:t>
      </w:r>
      <w:proofErr w:type="spellEnd"/>
      <w:r>
        <w:rPr>
          <w:color w:val="000000"/>
          <w:sz w:val="28"/>
          <w:szCs w:val="28"/>
        </w:rPr>
        <w:t xml:space="preserve"> групп, разработка и внедрение системы поощрений, оптимизация организационно-управленческих условий деятельности.</w:t>
      </w: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  <w:highlight w:val="white"/>
        </w:rPr>
      </w:pPr>
    </w:p>
    <w:p w:rsidR="00047191" w:rsidRPr="002B5AA2" w:rsidRDefault="009A215D">
      <w:pPr>
        <w:pStyle w:val="1"/>
        <w:jc w:val="center"/>
        <w:rPr>
          <w:highlight w:val="white"/>
          <w:lang w:val="ru-RU"/>
        </w:rPr>
      </w:pPr>
      <w:bookmarkStart w:id="9" w:name="_heading=h.4d34og8" w:colFirst="0" w:colLast="0"/>
      <w:bookmarkEnd w:id="9"/>
      <w:r w:rsidRPr="002B5AA2">
        <w:rPr>
          <w:highlight w:val="white"/>
          <w:lang w:val="ru-RU"/>
        </w:rPr>
        <w:t>Заключение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Таким образом, несмотря на существующие различия во взглядах, можно сделать вывод о том, что все исследователи подчеркивают ключевую роль эмоционального истощения в развитии синдрома «выгорания». При этом различают результативный и процессуальный подходы в</w:t>
      </w:r>
      <w:r>
        <w:rPr>
          <w:color w:val="000000"/>
          <w:sz w:val="28"/>
          <w:szCs w:val="28"/>
        </w:rPr>
        <w:t xml:space="preserve"> атрибуте его характера. Согласно результативному подходу «выгорание» – это </w:t>
      </w:r>
      <w:proofErr w:type="spellStart"/>
      <w:r>
        <w:rPr>
          <w:color w:val="000000"/>
          <w:sz w:val="28"/>
          <w:szCs w:val="28"/>
        </w:rPr>
        <w:t>симптомокомплекс</w:t>
      </w:r>
      <w:proofErr w:type="spellEnd"/>
      <w:r>
        <w:rPr>
          <w:color w:val="000000"/>
          <w:sz w:val="28"/>
          <w:szCs w:val="28"/>
        </w:rPr>
        <w:t>, согласно процессуальному – стадии, сменяющие друг друга в динамике развития симптомов. Многообразие существующих моделей синдрома эмоционального выгорания может б</w:t>
      </w:r>
      <w:r>
        <w:rPr>
          <w:color w:val="000000"/>
          <w:sz w:val="28"/>
          <w:szCs w:val="28"/>
        </w:rPr>
        <w:t xml:space="preserve">ыть объяснено как высоким интересом к данной проблеме, так и недостаточной </w:t>
      </w:r>
      <w:r>
        <w:rPr>
          <w:color w:val="000000"/>
          <w:sz w:val="28"/>
          <w:szCs w:val="28"/>
        </w:rPr>
        <w:lastRenderedPageBreak/>
        <w:t>разработанностью вопросов, связанных с психическим здоровьем профессионала.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highlight w:val="white"/>
        </w:rPr>
        <w:t>Проведенные исследования, описанные в литературе показали</w:t>
      </w:r>
      <w:proofErr w:type="gramEnd"/>
      <w:r>
        <w:rPr>
          <w:color w:val="000000"/>
          <w:sz w:val="28"/>
          <w:szCs w:val="28"/>
          <w:highlight w:val="white"/>
        </w:rPr>
        <w:t>, что такие переменные, как возраст, семейное п</w:t>
      </w:r>
      <w:r>
        <w:rPr>
          <w:color w:val="000000"/>
          <w:sz w:val="28"/>
          <w:szCs w:val="28"/>
          <w:highlight w:val="white"/>
        </w:rPr>
        <w:t>оложение, стаж работы, никак не влияют на эмоциональное выгорание. Последствия выгорания могут проявляться как в психосоматических нарушениях, так и в сугубо психологических (когнитивных, эмоциональных, мотивационно-установочных) конфигурациях личности. То</w:t>
      </w:r>
      <w:r>
        <w:rPr>
          <w:color w:val="000000"/>
          <w:sz w:val="28"/>
          <w:szCs w:val="28"/>
          <w:highlight w:val="white"/>
        </w:rPr>
        <w:t xml:space="preserve"> и другое имеет непосредственное значение для общественного и психосоматического здоровья личности.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Стрессогенность</w:t>
      </w:r>
      <w:proofErr w:type="spellEnd"/>
      <w:r>
        <w:rPr>
          <w:color w:val="000000"/>
          <w:sz w:val="28"/>
          <w:szCs w:val="28"/>
          <w:highlight w:val="white"/>
        </w:rPr>
        <w:t xml:space="preserve"> работы продавца определяется, с одной стороны, интенсивностью и продолжительностью ежедневного общения с новыми и разными клиентами, высокой</w:t>
      </w:r>
      <w:r>
        <w:rPr>
          <w:color w:val="000000"/>
          <w:sz w:val="28"/>
          <w:szCs w:val="28"/>
          <w:highlight w:val="white"/>
        </w:rPr>
        <w:t xml:space="preserve"> зависимостью количества продаж от рыночного спроса, товарных каче</w:t>
      </w:r>
      <w:proofErr w:type="gramStart"/>
      <w:r>
        <w:rPr>
          <w:color w:val="000000"/>
          <w:sz w:val="28"/>
          <w:szCs w:val="28"/>
          <w:highlight w:val="white"/>
        </w:rPr>
        <w:t>ств пр</w:t>
      </w:r>
      <w:proofErr w:type="gramEnd"/>
      <w:r>
        <w:rPr>
          <w:color w:val="000000"/>
          <w:sz w:val="28"/>
          <w:szCs w:val="28"/>
          <w:highlight w:val="white"/>
        </w:rPr>
        <w:t>одукции, от маркетинговой кампании коммерческой организации, а с другой - коммуникативными умениями взаимодействовать с «трудными» клиентами.</w:t>
      </w: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047191" w:rsidRDefault="00047191"/>
    <w:p w:rsidR="00047191" w:rsidRPr="002B5AA2" w:rsidRDefault="009A215D">
      <w:pPr>
        <w:pStyle w:val="1"/>
        <w:jc w:val="center"/>
        <w:rPr>
          <w:lang w:val="ru-RU"/>
        </w:rPr>
      </w:pPr>
      <w:bookmarkStart w:id="10" w:name="_heading=h.2s8eyo1" w:colFirst="0" w:colLast="0"/>
      <w:bookmarkEnd w:id="10"/>
      <w:r w:rsidRPr="002B5AA2">
        <w:rPr>
          <w:lang w:val="ru-RU"/>
        </w:rPr>
        <w:t>Список литературы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Алмаев</w:t>
      </w:r>
      <w:proofErr w:type="spellEnd"/>
      <w:r>
        <w:rPr>
          <w:color w:val="000000"/>
          <w:sz w:val="28"/>
          <w:szCs w:val="28"/>
        </w:rPr>
        <w:t>, Н. А. Оцен</w:t>
      </w:r>
      <w:r>
        <w:rPr>
          <w:color w:val="000000"/>
          <w:sz w:val="28"/>
          <w:szCs w:val="28"/>
        </w:rPr>
        <w:t xml:space="preserve">ка психометрических свойств методики «Индекс жизненного стиля» </w:t>
      </w:r>
      <w:proofErr w:type="spellStart"/>
      <w:r>
        <w:rPr>
          <w:color w:val="000000"/>
          <w:sz w:val="28"/>
          <w:szCs w:val="28"/>
        </w:rPr>
        <w:t>Плутчика-Келлермана</w:t>
      </w:r>
      <w:proofErr w:type="spellEnd"/>
      <w:r>
        <w:rPr>
          <w:color w:val="000000"/>
          <w:sz w:val="28"/>
          <w:szCs w:val="28"/>
        </w:rPr>
        <w:t xml:space="preserve"> [Текст] // Н. А. </w:t>
      </w:r>
      <w:proofErr w:type="spellStart"/>
      <w:r>
        <w:rPr>
          <w:color w:val="000000"/>
          <w:sz w:val="28"/>
          <w:szCs w:val="28"/>
        </w:rPr>
        <w:t>Алмаев</w:t>
      </w:r>
      <w:proofErr w:type="spellEnd"/>
      <w:r>
        <w:rPr>
          <w:color w:val="000000"/>
          <w:sz w:val="28"/>
          <w:szCs w:val="28"/>
        </w:rPr>
        <w:t>, Г. Ю. Малкова. Вопросы психологии. – 2006. – № 4. – С. 95–105.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Ануфриев, А. Ф. Психологический диагноз [Текст] / </w:t>
      </w:r>
      <w:proofErr w:type="spellStart"/>
      <w:r>
        <w:rPr>
          <w:color w:val="000000"/>
          <w:sz w:val="28"/>
          <w:szCs w:val="28"/>
        </w:rPr>
        <w:t>А.Ф.Ануфриев</w:t>
      </w:r>
      <w:proofErr w:type="spellEnd"/>
      <w:r>
        <w:rPr>
          <w:color w:val="000000"/>
          <w:sz w:val="28"/>
          <w:szCs w:val="28"/>
        </w:rPr>
        <w:t xml:space="preserve"> – М.: Ось–89, 2006.</w:t>
      </w:r>
      <w:r>
        <w:rPr>
          <w:color w:val="000000"/>
          <w:sz w:val="28"/>
          <w:szCs w:val="28"/>
        </w:rPr>
        <w:t xml:space="preserve"> – 192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Бабич, О. И. Профилактика синдрома профессионального выгорания педагогов: диагностика, тренинги, упражнения [Текст] / </w:t>
      </w:r>
      <w:proofErr w:type="spellStart"/>
      <w:r>
        <w:rPr>
          <w:color w:val="000000"/>
          <w:sz w:val="28"/>
          <w:szCs w:val="28"/>
        </w:rPr>
        <w:t>О.И.Бабич</w:t>
      </w:r>
      <w:proofErr w:type="spellEnd"/>
      <w:r>
        <w:rPr>
          <w:color w:val="000000"/>
          <w:sz w:val="28"/>
          <w:szCs w:val="28"/>
        </w:rPr>
        <w:t>. – Волгоград: Учитель, 2017. – 122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Баева, И. А. Психологическая безопасность в образовании: Монография [Текст</w:t>
      </w:r>
      <w:r>
        <w:rPr>
          <w:color w:val="000000"/>
          <w:sz w:val="28"/>
          <w:szCs w:val="28"/>
        </w:rPr>
        <w:t>] / И. А. Баева.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Издательство «СОЮЗ», 2013. – 271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Батаршев</w:t>
      </w:r>
      <w:proofErr w:type="spellEnd"/>
      <w:r>
        <w:rPr>
          <w:color w:val="000000"/>
          <w:sz w:val="28"/>
          <w:szCs w:val="28"/>
        </w:rPr>
        <w:t xml:space="preserve">, А. В. Психодиагностика в управлении: практическое руководство [Текст] / А. В. </w:t>
      </w:r>
      <w:proofErr w:type="spellStart"/>
      <w:r>
        <w:rPr>
          <w:color w:val="000000"/>
          <w:sz w:val="28"/>
          <w:szCs w:val="28"/>
        </w:rPr>
        <w:t>Батаршев</w:t>
      </w:r>
      <w:proofErr w:type="spellEnd"/>
      <w:r>
        <w:rPr>
          <w:color w:val="000000"/>
          <w:sz w:val="28"/>
          <w:szCs w:val="28"/>
        </w:rPr>
        <w:t>. – М.: Дело, 2005. – 494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Бачинин</w:t>
      </w:r>
      <w:proofErr w:type="spellEnd"/>
      <w:r>
        <w:rPr>
          <w:color w:val="000000"/>
          <w:sz w:val="28"/>
          <w:szCs w:val="28"/>
        </w:rPr>
        <w:t>, В. А. Психология: энциклопедический словарь [Текст] / В</w:t>
      </w:r>
      <w:r>
        <w:rPr>
          <w:color w:val="000000"/>
          <w:sz w:val="28"/>
          <w:szCs w:val="28"/>
        </w:rPr>
        <w:t xml:space="preserve">. А. </w:t>
      </w:r>
      <w:proofErr w:type="spellStart"/>
      <w:r>
        <w:rPr>
          <w:color w:val="000000"/>
          <w:sz w:val="28"/>
          <w:szCs w:val="28"/>
        </w:rPr>
        <w:t>Бачинин</w:t>
      </w:r>
      <w:proofErr w:type="spellEnd"/>
      <w:r>
        <w:rPr>
          <w:color w:val="000000"/>
          <w:sz w:val="28"/>
          <w:szCs w:val="28"/>
        </w:rPr>
        <w:t>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Изд-во Михайлова В. А., 2005. – 271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Безносов</w:t>
      </w:r>
      <w:proofErr w:type="spellEnd"/>
      <w:r>
        <w:rPr>
          <w:color w:val="000000"/>
          <w:sz w:val="28"/>
          <w:szCs w:val="28"/>
        </w:rPr>
        <w:t xml:space="preserve">, С. П. Профессиональная деформация личности [Текст] / С. П. </w:t>
      </w:r>
      <w:proofErr w:type="spellStart"/>
      <w:r>
        <w:rPr>
          <w:color w:val="000000"/>
          <w:sz w:val="28"/>
          <w:szCs w:val="28"/>
        </w:rPr>
        <w:t>Безносов</w:t>
      </w:r>
      <w:proofErr w:type="spellEnd"/>
      <w:r>
        <w:rPr>
          <w:color w:val="000000"/>
          <w:sz w:val="28"/>
          <w:szCs w:val="28"/>
        </w:rPr>
        <w:t>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Речь, 2004. – 272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Битянова</w:t>
      </w:r>
      <w:proofErr w:type="spellEnd"/>
      <w:r>
        <w:rPr>
          <w:color w:val="000000"/>
          <w:sz w:val="28"/>
          <w:szCs w:val="28"/>
        </w:rPr>
        <w:t xml:space="preserve">, М. Р. Организация психологической службы в школе [Текст] / М. Р. </w:t>
      </w:r>
      <w:proofErr w:type="spellStart"/>
      <w:r>
        <w:rPr>
          <w:color w:val="000000"/>
          <w:sz w:val="28"/>
          <w:szCs w:val="28"/>
        </w:rPr>
        <w:t>Битянова</w:t>
      </w:r>
      <w:proofErr w:type="spellEnd"/>
      <w:r>
        <w:rPr>
          <w:color w:val="000000"/>
          <w:sz w:val="28"/>
          <w:szCs w:val="28"/>
        </w:rPr>
        <w:t>. – М.: Совершенство, 1998. – 298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Бойко, В. В. Правила эмоционального поведения [Текст] / </w:t>
      </w:r>
      <w:proofErr w:type="spellStart"/>
      <w:r>
        <w:rPr>
          <w:color w:val="000000"/>
          <w:sz w:val="28"/>
          <w:szCs w:val="28"/>
        </w:rPr>
        <w:t>В.В.Бойко</w:t>
      </w:r>
      <w:proofErr w:type="spellEnd"/>
      <w:r>
        <w:rPr>
          <w:color w:val="000000"/>
          <w:sz w:val="28"/>
          <w:szCs w:val="28"/>
        </w:rPr>
        <w:t>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Питер, 1998. – 345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Бойко, В. В. Синдром «Эмоцион</w:t>
      </w:r>
      <w:r>
        <w:rPr>
          <w:color w:val="000000"/>
          <w:sz w:val="28"/>
          <w:szCs w:val="28"/>
        </w:rPr>
        <w:t>ального выгорания» в профессиональном общении [Текст] / В. В. Бойко.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Сударыня, 2000г. – 32 с.</w:t>
      </w:r>
    </w:p>
    <w:p w:rsidR="00047191" w:rsidRDefault="009A21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Бойко, В. В. Энергия эмоций. 2-е изд., доп. и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[Текст] / В.В. Бойко.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Питер, 2004.– 474 с.</w:t>
      </w:r>
    </w:p>
    <w:p w:rsidR="00047191" w:rsidRDefault="00047191"/>
    <w:p w:rsidR="00047191" w:rsidRDefault="009A215D">
      <w:pPr>
        <w:pStyle w:val="1"/>
        <w:jc w:val="center"/>
      </w:pPr>
      <w:bookmarkStart w:id="11" w:name="_heading=h.17dp8vu" w:colFirst="0" w:colLast="0"/>
      <w:bookmarkEnd w:id="11"/>
      <w:proofErr w:type="spellStart"/>
      <w:r>
        <w:t>Приложение</w:t>
      </w:r>
      <w:proofErr w:type="spellEnd"/>
      <w:r>
        <w:t xml:space="preserve"> 1</w:t>
      </w:r>
    </w:p>
    <w:tbl>
      <w:tblPr>
        <w:tblStyle w:val="afb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032"/>
        <w:gridCol w:w="763"/>
        <w:gridCol w:w="850"/>
      </w:tblGrid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Когда в воскресенье </w:t>
            </w:r>
            <w:proofErr w:type="gramStart"/>
            <w:r>
              <w:rPr>
                <w:color w:val="000000"/>
              </w:rPr>
              <w:t>по полудни</w:t>
            </w:r>
            <w:proofErr w:type="gramEnd"/>
            <w:r>
              <w:rPr>
                <w:color w:val="000000"/>
              </w:rPr>
              <w:t xml:space="preserve"> я вспоминаю о том, что завтра снова идти на работу, то остаток выходного уже испорчен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Если бы у меня была возможность уйти на пенсию (по выслуге лет, инвалидности), я сделала бы это без промедления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Коллеги на работе раздражают меня. Невозможно терпеть их одни и те же разговоры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То, насколько меня раздражают коллеги, ещё мелочи по сравнению с тем, как выводят меня из равновесия воспитанники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протяжении последних трёх месяцев я отказывался (отказывалась) от курсов повышения квалификации, от участия в </w:t>
            </w:r>
            <w:r>
              <w:rPr>
                <w:color w:val="000000"/>
              </w:rPr>
              <w:lastRenderedPageBreak/>
              <w:t>конференциях и т.д.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Коллегам я придумала обидные прозвища, которые использую мысленно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 делами по работе я справляюсь «одной левой». Нет ничего такого, что могло бы удивить меня в ней своей новизной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 моей работе мне едва ли кто скажет что-нибудь новое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Стоит мне только вспомнить о своей работе, как хочется взять и послать её ко всем чертям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7191">
        <w:tc>
          <w:tcPr>
            <w:tcW w:w="534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3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последние три месяца мне не попало в руки ни одна специальная книга, из которой я почерпнул бы что-нибудь новенькое</w:t>
            </w:r>
          </w:p>
        </w:tc>
        <w:tc>
          <w:tcPr>
            <w:tcW w:w="763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:rsidR="00047191" w:rsidRDefault="009A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047191" w:rsidRDefault="009A215D">
      <w:pPr>
        <w:pStyle w:val="1"/>
      </w:pPr>
      <w:r>
        <w:rPr>
          <w:rFonts w:ascii="MuseoSansCyrl" w:eastAsia="MuseoSansCyrl" w:hAnsi="MuseoSansCyrl" w:cs="MuseoSansCyrl"/>
          <w:color w:val="000000"/>
          <w:sz w:val="23"/>
          <w:szCs w:val="23"/>
        </w:rPr>
        <w:br/>
      </w:r>
      <w:r>
        <w:rPr>
          <w:rFonts w:ascii="MuseoSansCyrl" w:eastAsia="MuseoSansCyrl" w:hAnsi="MuseoSansCyrl" w:cs="MuseoSansCyrl"/>
          <w:color w:val="000000"/>
          <w:sz w:val="23"/>
          <w:szCs w:val="23"/>
        </w:rPr>
        <w:br/>
      </w:r>
    </w:p>
    <w:sectPr w:rsidR="00047191">
      <w:headerReference w:type="default" r:id="rId10"/>
      <w:pgSz w:w="11906" w:h="16838"/>
      <w:pgMar w:top="1418" w:right="851" w:bottom="1418" w:left="1701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5D" w:rsidRDefault="009A215D">
      <w:r>
        <w:separator/>
      </w:r>
    </w:p>
  </w:endnote>
  <w:endnote w:type="continuationSeparator" w:id="0">
    <w:p w:rsidR="009A215D" w:rsidRDefault="009A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SansCyrl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5D" w:rsidRDefault="009A215D">
      <w:r>
        <w:separator/>
      </w:r>
    </w:p>
  </w:footnote>
  <w:footnote w:type="continuationSeparator" w:id="0">
    <w:p w:rsidR="009A215D" w:rsidRDefault="009A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91" w:rsidRDefault="009A21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B5AA2">
      <w:rPr>
        <w:color w:val="000000"/>
      </w:rPr>
      <w:fldChar w:fldCharType="separate"/>
    </w:r>
    <w:r w:rsidR="00F009F1">
      <w:rPr>
        <w:noProof/>
        <w:color w:val="000000"/>
      </w:rPr>
      <w:t>6</w:t>
    </w:r>
    <w:r>
      <w:rPr>
        <w:color w:val="000000"/>
      </w:rPr>
      <w:fldChar w:fldCharType="end"/>
    </w:r>
  </w:p>
  <w:p w:rsidR="00047191" w:rsidRDefault="000471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363D"/>
    <w:multiLevelType w:val="multilevel"/>
    <w:tmpl w:val="1FC8C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7191"/>
    <w:rsid w:val="00047191"/>
    <w:rsid w:val="002B5AA2"/>
    <w:rsid w:val="009A215D"/>
    <w:rsid w:val="00F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AF"/>
  </w:style>
  <w:style w:type="paragraph" w:styleId="1">
    <w:name w:val="heading 1"/>
    <w:basedOn w:val="a"/>
    <w:next w:val="a"/>
    <w:link w:val="10"/>
    <w:qFormat/>
    <w:rsid w:val="00FF61C6"/>
    <w:pPr>
      <w:keepNext/>
      <w:spacing w:before="240" w:after="60" w:line="360" w:lineRule="auto"/>
      <w:jc w:val="both"/>
      <w:outlineLvl w:val="0"/>
    </w:pPr>
    <w:rPr>
      <w:rFonts w:eastAsiaTheme="majorEastAsia" w:cs="Arial"/>
      <w:bCs/>
      <w:kern w:val="32"/>
      <w:sz w:val="28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4D5ABD"/>
    <w:pPr>
      <w:keepNext/>
      <w:spacing w:line="360" w:lineRule="auto"/>
      <w:jc w:val="both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link w:val="30"/>
    <w:qFormat/>
    <w:rsid w:val="00324CAF"/>
    <w:pPr>
      <w:spacing w:before="100" w:beforeAutospacing="1" w:after="100" w:afterAutospacing="1" w:line="360" w:lineRule="auto"/>
      <w:jc w:val="center"/>
      <w:outlineLvl w:val="2"/>
    </w:pPr>
    <w:rPr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324CAF"/>
    <w:pPr>
      <w:keepNext/>
      <w:jc w:val="center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24CAF"/>
    <w:pPr>
      <w:keepNext/>
      <w:jc w:val="right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24CAF"/>
    <w:pPr>
      <w:keepNext/>
      <w:spacing w:line="360" w:lineRule="auto"/>
      <w:jc w:val="right"/>
      <w:outlineLvl w:val="5"/>
    </w:pPr>
    <w:rPr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24CAF"/>
    <w:pPr>
      <w:keepNext/>
      <w:spacing w:line="360" w:lineRule="auto"/>
      <w:jc w:val="center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24CAF"/>
    <w:pPr>
      <w:keepNext/>
      <w:outlineLvl w:val="7"/>
    </w:pPr>
    <w:rPr>
      <w:i/>
      <w:sz w:val="22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24CAF"/>
    <w:pPr>
      <w:keepNext/>
      <w:jc w:val="right"/>
      <w:outlineLvl w:val="8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324C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010AD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FF61C6"/>
    <w:rPr>
      <w:rFonts w:eastAsiaTheme="majorEastAsia" w:cs="Arial"/>
      <w:bCs/>
      <w:kern w:val="32"/>
      <w:sz w:val="28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E7E4E"/>
    <w:pPr>
      <w:spacing w:after="100" w:line="360" w:lineRule="auto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sid w:val="004D5ABD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324CAF"/>
    <w:rPr>
      <w:bCs/>
      <w:sz w:val="28"/>
      <w:szCs w:val="27"/>
    </w:rPr>
  </w:style>
  <w:style w:type="character" w:customStyle="1" w:styleId="40">
    <w:name w:val="Заголовок 4 Знак"/>
    <w:basedOn w:val="a0"/>
    <w:link w:val="4"/>
    <w:rsid w:val="00324CAF"/>
    <w:rPr>
      <w:sz w:val="24"/>
      <w:lang w:eastAsia="ar-SA"/>
    </w:rPr>
  </w:style>
  <w:style w:type="character" w:customStyle="1" w:styleId="50">
    <w:name w:val="Заголовок 5 Знак"/>
    <w:basedOn w:val="a0"/>
    <w:link w:val="5"/>
    <w:rsid w:val="00324CAF"/>
    <w:rPr>
      <w:sz w:val="24"/>
      <w:lang w:eastAsia="ar-SA"/>
    </w:rPr>
  </w:style>
  <w:style w:type="character" w:customStyle="1" w:styleId="60">
    <w:name w:val="Заголовок 6 Знак"/>
    <w:basedOn w:val="a0"/>
    <w:link w:val="6"/>
    <w:rsid w:val="00324CAF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324CAF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324CAF"/>
    <w:rPr>
      <w:i/>
      <w:sz w:val="22"/>
      <w:lang w:eastAsia="ar-SA"/>
    </w:rPr>
  </w:style>
  <w:style w:type="character" w:customStyle="1" w:styleId="90">
    <w:name w:val="Заголовок 9 Знак"/>
    <w:basedOn w:val="a0"/>
    <w:link w:val="9"/>
    <w:rsid w:val="00324CAF"/>
    <w:rPr>
      <w:sz w:val="24"/>
      <w:lang w:eastAsia="ar-SA"/>
    </w:rPr>
  </w:style>
  <w:style w:type="paragraph" w:customStyle="1" w:styleId="12">
    <w:name w:val="1"/>
    <w:qFormat/>
    <w:rsid w:val="00A07424"/>
    <w:pPr>
      <w:spacing w:line="360" w:lineRule="auto"/>
      <w:ind w:firstLine="709"/>
      <w:jc w:val="both"/>
    </w:pPr>
    <w:rPr>
      <w:sz w:val="28"/>
      <w:lang w:eastAsia="ar-SA"/>
    </w:rPr>
  </w:style>
  <w:style w:type="paragraph" w:styleId="a6">
    <w:name w:val="Subtitle"/>
    <w:basedOn w:val="a3"/>
    <w:next w:val="a7"/>
    <w:link w:val="a8"/>
    <w:pPr>
      <w:keepNext/>
      <w:pBdr>
        <w:bottom w:val="none" w:sz="0" w:space="0" w:color="000000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character" w:customStyle="1" w:styleId="a8">
    <w:name w:val="Подзаголовок Знак"/>
    <w:basedOn w:val="a0"/>
    <w:link w:val="a6"/>
    <w:rsid w:val="00324CAF"/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324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9"/>
    <w:uiPriority w:val="99"/>
    <w:semiHidden/>
    <w:unhideWhenUsed/>
    <w:rsid w:val="00324CAF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324CAF"/>
    <w:rPr>
      <w:sz w:val="24"/>
      <w:szCs w:val="24"/>
    </w:rPr>
  </w:style>
  <w:style w:type="character" w:styleId="aa">
    <w:name w:val="Emphasis"/>
    <w:qFormat/>
    <w:rsid w:val="00324CAF"/>
    <w:rPr>
      <w:i/>
      <w:iCs/>
    </w:rPr>
  </w:style>
  <w:style w:type="character" w:styleId="ab">
    <w:name w:val="Book Title"/>
    <w:uiPriority w:val="33"/>
    <w:qFormat/>
    <w:rsid w:val="00324CAF"/>
    <w:rPr>
      <w:b/>
      <w:bCs/>
      <w:i/>
      <w:iCs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324CAF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semiHidden/>
    <w:unhideWhenUsed/>
    <w:rsid w:val="004D5ABD"/>
    <w:pPr>
      <w:spacing w:after="100" w:line="360" w:lineRule="auto"/>
      <w:ind w:left="240"/>
      <w:jc w:val="both"/>
    </w:pPr>
    <w:rPr>
      <w:sz w:val="28"/>
    </w:rPr>
  </w:style>
  <w:style w:type="paragraph" w:styleId="ad">
    <w:name w:val="header"/>
    <w:basedOn w:val="a"/>
    <w:link w:val="ae"/>
    <w:uiPriority w:val="99"/>
    <w:unhideWhenUsed/>
    <w:rsid w:val="000873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7379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0873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87379"/>
    <w:rPr>
      <w:sz w:val="24"/>
      <w:szCs w:val="24"/>
    </w:rPr>
  </w:style>
  <w:style w:type="paragraph" w:styleId="af1">
    <w:name w:val="List Paragraph"/>
    <w:basedOn w:val="a"/>
    <w:uiPriority w:val="34"/>
    <w:qFormat/>
    <w:rsid w:val="00087379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08737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47E62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60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734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3439"/>
    <w:rPr>
      <w:rFonts w:ascii="Tahoma" w:hAnsi="Tahoma" w:cs="Tahoma"/>
      <w:sz w:val="16"/>
      <w:szCs w:val="16"/>
    </w:r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AF"/>
  </w:style>
  <w:style w:type="paragraph" w:styleId="1">
    <w:name w:val="heading 1"/>
    <w:basedOn w:val="a"/>
    <w:next w:val="a"/>
    <w:link w:val="10"/>
    <w:qFormat/>
    <w:rsid w:val="00FF61C6"/>
    <w:pPr>
      <w:keepNext/>
      <w:spacing w:before="240" w:after="60" w:line="360" w:lineRule="auto"/>
      <w:jc w:val="both"/>
      <w:outlineLvl w:val="0"/>
    </w:pPr>
    <w:rPr>
      <w:rFonts w:eastAsiaTheme="majorEastAsia" w:cs="Arial"/>
      <w:bCs/>
      <w:kern w:val="32"/>
      <w:sz w:val="28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4D5ABD"/>
    <w:pPr>
      <w:keepNext/>
      <w:spacing w:line="360" w:lineRule="auto"/>
      <w:jc w:val="both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link w:val="30"/>
    <w:qFormat/>
    <w:rsid w:val="00324CAF"/>
    <w:pPr>
      <w:spacing w:before="100" w:beforeAutospacing="1" w:after="100" w:afterAutospacing="1" w:line="360" w:lineRule="auto"/>
      <w:jc w:val="center"/>
      <w:outlineLvl w:val="2"/>
    </w:pPr>
    <w:rPr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324CAF"/>
    <w:pPr>
      <w:keepNext/>
      <w:jc w:val="center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24CAF"/>
    <w:pPr>
      <w:keepNext/>
      <w:jc w:val="right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24CAF"/>
    <w:pPr>
      <w:keepNext/>
      <w:spacing w:line="360" w:lineRule="auto"/>
      <w:jc w:val="right"/>
      <w:outlineLvl w:val="5"/>
    </w:pPr>
    <w:rPr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24CAF"/>
    <w:pPr>
      <w:keepNext/>
      <w:spacing w:line="360" w:lineRule="auto"/>
      <w:jc w:val="center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24CAF"/>
    <w:pPr>
      <w:keepNext/>
      <w:outlineLvl w:val="7"/>
    </w:pPr>
    <w:rPr>
      <w:i/>
      <w:sz w:val="22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24CAF"/>
    <w:pPr>
      <w:keepNext/>
      <w:jc w:val="right"/>
      <w:outlineLvl w:val="8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324C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010AD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FF61C6"/>
    <w:rPr>
      <w:rFonts w:eastAsiaTheme="majorEastAsia" w:cs="Arial"/>
      <w:bCs/>
      <w:kern w:val="32"/>
      <w:sz w:val="28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E7E4E"/>
    <w:pPr>
      <w:spacing w:after="100" w:line="360" w:lineRule="auto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sid w:val="004D5ABD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324CAF"/>
    <w:rPr>
      <w:bCs/>
      <w:sz w:val="28"/>
      <w:szCs w:val="27"/>
    </w:rPr>
  </w:style>
  <w:style w:type="character" w:customStyle="1" w:styleId="40">
    <w:name w:val="Заголовок 4 Знак"/>
    <w:basedOn w:val="a0"/>
    <w:link w:val="4"/>
    <w:rsid w:val="00324CAF"/>
    <w:rPr>
      <w:sz w:val="24"/>
      <w:lang w:eastAsia="ar-SA"/>
    </w:rPr>
  </w:style>
  <w:style w:type="character" w:customStyle="1" w:styleId="50">
    <w:name w:val="Заголовок 5 Знак"/>
    <w:basedOn w:val="a0"/>
    <w:link w:val="5"/>
    <w:rsid w:val="00324CAF"/>
    <w:rPr>
      <w:sz w:val="24"/>
      <w:lang w:eastAsia="ar-SA"/>
    </w:rPr>
  </w:style>
  <w:style w:type="character" w:customStyle="1" w:styleId="60">
    <w:name w:val="Заголовок 6 Знак"/>
    <w:basedOn w:val="a0"/>
    <w:link w:val="6"/>
    <w:rsid w:val="00324CAF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324CAF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324CAF"/>
    <w:rPr>
      <w:i/>
      <w:sz w:val="22"/>
      <w:lang w:eastAsia="ar-SA"/>
    </w:rPr>
  </w:style>
  <w:style w:type="character" w:customStyle="1" w:styleId="90">
    <w:name w:val="Заголовок 9 Знак"/>
    <w:basedOn w:val="a0"/>
    <w:link w:val="9"/>
    <w:rsid w:val="00324CAF"/>
    <w:rPr>
      <w:sz w:val="24"/>
      <w:lang w:eastAsia="ar-SA"/>
    </w:rPr>
  </w:style>
  <w:style w:type="paragraph" w:customStyle="1" w:styleId="12">
    <w:name w:val="1"/>
    <w:qFormat/>
    <w:rsid w:val="00A07424"/>
    <w:pPr>
      <w:spacing w:line="360" w:lineRule="auto"/>
      <w:ind w:firstLine="709"/>
      <w:jc w:val="both"/>
    </w:pPr>
    <w:rPr>
      <w:sz w:val="28"/>
      <w:lang w:eastAsia="ar-SA"/>
    </w:rPr>
  </w:style>
  <w:style w:type="paragraph" w:styleId="a6">
    <w:name w:val="Subtitle"/>
    <w:basedOn w:val="a3"/>
    <w:next w:val="a7"/>
    <w:link w:val="a8"/>
    <w:pPr>
      <w:keepNext/>
      <w:pBdr>
        <w:bottom w:val="none" w:sz="0" w:space="0" w:color="000000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character" w:customStyle="1" w:styleId="a8">
    <w:name w:val="Подзаголовок Знак"/>
    <w:basedOn w:val="a0"/>
    <w:link w:val="a6"/>
    <w:rsid w:val="00324CAF"/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324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9"/>
    <w:uiPriority w:val="99"/>
    <w:semiHidden/>
    <w:unhideWhenUsed/>
    <w:rsid w:val="00324CAF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324CAF"/>
    <w:rPr>
      <w:sz w:val="24"/>
      <w:szCs w:val="24"/>
    </w:rPr>
  </w:style>
  <w:style w:type="character" w:styleId="aa">
    <w:name w:val="Emphasis"/>
    <w:qFormat/>
    <w:rsid w:val="00324CAF"/>
    <w:rPr>
      <w:i/>
      <w:iCs/>
    </w:rPr>
  </w:style>
  <w:style w:type="character" w:styleId="ab">
    <w:name w:val="Book Title"/>
    <w:uiPriority w:val="33"/>
    <w:qFormat/>
    <w:rsid w:val="00324CAF"/>
    <w:rPr>
      <w:b/>
      <w:bCs/>
      <w:i/>
      <w:iCs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324CAF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semiHidden/>
    <w:unhideWhenUsed/>
    <w:rsid w:val="004D5ABD"/>
    <w:pPr>
      <w:spacing w:after="100" w:line="360" w:lineRule="auto"/>
      <w:ind w:left="240"/>
      <w:jc w:val="both"/>
    </w:pPr>
    <w:rPr>
      <w:sz w:val="28"/>
    </w:rPr>
  </w:style>
  <w:style w:type="paragraph" w:styleId="ad">
    <w:name w:val="header"/>
    <w:basedOn w:val="a"/>
    <w:link w:val="ae"/>
    <w:uiPriority w:val="99"/>
    <w:unhideWhenUsed/>
    <w:rsid w:val="000873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7379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0873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87379"/>
    <w:rPr>
      <w:sz w:val="24"/>
      <w:szCs w:val="24"/>
    </w:rPr>
  </w:style>
  <w:style w:type="paragraph" w:styleId="af1">
    <w:name w:val="List Paragraph"/>
    <w:basedOn w:val="a"/>
    <w:uiPriority w:val="34"/>
    <w:qFormat/>
    <w:rsid w:val="00087379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08737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47E62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60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8734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3439"/>
    <w:rPr>
      <w:rFonts w:ascii="Tahoma" w:hAnsi="Tahoma" w:cs="Tahoma"/>
      <w:sz w:val="16"/>
      <w:szCs w:val="16"/>
    </w:r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MyL70sc4G7OAkdbbqmscX1LOcg==">AMUW2mVVEkm7Lan0KRJ1USJrVs21CJIWOcRyoR2pAingzZ+iGKc++C6o8uip+5nPHoyVOi3c7m5WiBu97jFMDwc3FPlv9ug+LiGpK/uSM1sIjaUtR5D7AkWY9AZM1hdB7o+eCJ+4LQBvdYn29E0CfUQe9KFTDBcXec2N2jVuDZgULCkiUjijTfdu1de4fwzmi+0wxKGa0a27DId9pO/j0G33kjd1uH8Cl3kA4zDsa+rjMKqUs1tVEpbFVqMsHCrHJF8IcaiBaQ2syLpdRjTYGv9aaanqeYJ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6625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Кондраковы</dc:creator>
  <cp:lastModifiedBy>179385</cp:lastModifiedBy>
  <cp:revision>2</cp:revision>
  <dcterms:created xsi:type="dcterms:W3CDTF">2020-08-07T08:40:00Z</dcterms:created>
  <dcterms:modified xsi:type="dcterms:W3CDTF">2020-09-18T10:06:00Z</dcterms:modified>
</cp:coreProperties>
</file>